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EE6C8" w14:textId="77777777" w:rsidR="0085779D" w:rsidRPr="005E71CA" w:rsidRDefault="0085779D">
      <w:pPr>
        <w:widowControl w:val="0"/>
        <w:pBdr>
          <w:top w:val="nil"/>
          <w:left w:val="nil"/>
          <w:bottom w:val="nil"/>
          <w:right w:val="nil"/>
          <w:between w:val="nil"/>
        </w:pBdr>
        <w:spacing w:after="0" w:line="276" w:lineRule="auto"/>
      </w:pPr>
    </w:p>
    <w:p w14:paraId="1B5873FB" w14:textId="1DF2AE10"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bookmark=id.30j0zll" w:colFirst="0" w:colLast="0"/>
      <w:bookmarkStart w:id="1" w:name="bookmark=id.gjdgxs" w:colFirst="0" w:colLast="0"/>
      <w:bookmarkEnd w:id="0"/>
      <w:bookmarkEnd w:id="1"/>
      <w:r w:rsidRPr="005E71CA">
        <w:rPr>
          <w:rFonts w:ascii="Arial" w:eastAsia="Arial" w:hAnsi="Arial" w:cs="Arial"/>
          <w:b/>
          <w:color w:val="000000"/>
          <w:sz w:val="24"/>
          <w:szCs w:val="24"/>
        </w:rPr>
        <w:t xml:space="preserve">3GPP TSG-RAN WG4 Meeting #101-e  </w:t>
      </w:r>
      <w:r w:rsidRPr="005E71CA">
        <w:rPr>
          <w:rFonts w:ascii="Arial" w:eastAsia="Arial" w:hAnsi="Arial" w:cs="Arial"/>
          <w:b/>
          <w:color w:val="000000"/>
          <w:sz w:val="24"/>
          <w:szCs w:val="24"/>
        </w:rPr>
        <w:tab/>
      </w:r>
      <w:r w:rsidRPr="005E71CA">
        <w:rPr>
          <w:rFonts w:ascii="Arial" w:eastAsia="Arial" w:hAnsi="Arial" w:cs="Arial"/>
          <w:b/>
          <w:color w:val="000000"/>
          <w:sz w:val="24"/>
          <w:szCs w:val="24"/>
        </w:rPr>
        <w:tab/>
        <w:t xml:space="preserve">                                 </w:t>
      </w:r>
      <w:bookmarkStart w:id="2" w:name="_GoBack"/>
      <w:r w:rsidR="00802CFD" w:rsidRPr="00802CFD">
        <w:rPr>
          <w:rFonts w:ascii="Arial" w:eastAsia="Arial" w:hAnsi="Arial" w:cs="Arial"/>
          <w:b/>
          <w:color w:val="000000"/>
          <w:sz w:val="24"/>
          <w:szCs w:val="24"/>
        </w:rPr>
        <w:t>R4-2119592</w:t>
      </w:r>
      <w:bookmarkEnd w:id="2"/>
    </w:p>
    <w:p w14:paraId="2B66182F" w14:textId="77777777"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r w:rsidRPr="005E71CA">
        <w:rPr>
          <w:rFonts w:ascii="Arial" w:eastAsia="Arial" w:hAnsi="Arial" w:cs="Arial"/>
          <w:b/>
          <w:color w:val="000000"/>
          <w:sz w:val="24"/>
          <w:szCs w:val="24"/>
        </w:rPr>
        <w:t>Electronic Meeting, 1</w:t>
      </w:r>
      <w:r w:rsidRPr="005E71CA">
        <w:rPr>
          <w:rFonts w:ascii="Arial" w:eastAsia="Arial" w:hAnsi="Arial" w:cs="Arial"/>
          <w:b/>
          <w:color w:val="000000"/>
          <w:sz w:val="24"/>
          <w:szCs w:val="24"/>
          <w:vertAlign w:val="superscript"/>
        </w:rPr>
        <w:t>st</w:t>
      </w:r>
      <w:r w:rsidRPr="005E71CA">
        <w:rPr>
          <w:rFonts w:ascii="Arial" w:eastAsia="Arial" w:hAnsi="Arial" w:cs="Arial"/>
          <w:b/>
          <w:color w:val="000000"/>
          <w:sz w:val="24"/>
          <w:szCs w:val="24"/>
        </w:rPr>
        <w:t>-12</w:t>
      </w:r>
      <w:r w:rsidRPr="005E71CA">
        <w:rPr>
          <w:rFonts w:ascii="Arial" w:eastAsia="Arial" w:hAnsi="Arial" w:cs="Arial"/>
          <w:b/>
          <w:color w:val="000000"/>
          <w:sz w:val="24"/>
          <w:szCs w:val="24"/>
          <w:vertAlign w:val="superscript"/>
        </w:rPr>
        <w:t>th</w:t>
      </w:r>
      <w:r w:rsidRPr="005E71CA">
        <w:rPr>
          <w:rFonts w:ascii="Arial" w:eastAsia="Arial" w:hAnsi="Arial" w:cs="Arial"/>
          <w:b/>
          <w:color w:val="000000"/>
          <w:sz w:val="24"/>
          <w:szCs w:val="24"/>
        </w:rPr>
        <w:t xml:space="preserve"> of November, 2021</w:t>
      </w:r>
    </w:p>
    <w:p w14:paraId="06BA9F2A" w14:textId="77777777" w:rsidR="0085779D" w:rsidRPr="005E71CA" w:rsidRDefault="0085779D">
      <w:pPr>
        <w:pBdr>
          <w:bottom w:val="single" w:sz="4" w:space="1" w:color="000000"/>
        </w:pBdr>
        <w:tabs>
          <w:tab w:val="right" w:pos="9639"/>
        </w:tabs>
        <w:jc w:val="both"/>
        <w:rPr>
          <w:rFonts w:ascii="Arial" w:eastAsia="Arial" w:hAnsi="Arial" w:cs="Arial"/>
          <w:sz w:val="16"/>
          <w:szCs w:val="16"/>
        </w:rPr>
      </w:pPr>
    </w:p>
    <w:p w14:paraId="4078CACD" w14:textId="3D1ED6EF" w:rsidR="0085779D" w:rsidRPr="00B6306B" w:rsidRDefault="00C212E3">
      <w:pPr>
        <w:tabs>
          <w:tab w:val="left" w:pos="2127"/>
        </w:tabs>
        <w:spacing w:after="0"/>
        <w:ind w:left="2126" w:hanging="2126"/>
        <w:jc w:val="both"/>
        <w:rPr>
          <w:rFonts w:ascii="Arial" w:eastAsia="Arial" w:hAnsi="Arial" w:cs="Arial"/>
          <w:b/>
          <w:lang w:val="en-US"/>
        </w:rPr>
      </w:pPr>
      <w:r w:rsidRPr="00B6306B">
        <w:rPr>
          <w:rFonts w:ascii="Arial" w:eastAsia="Arial" w:hAnsi="Arial" w:cs="Arial"/>
          <w:b/>
          <w:lang w:val="en-US"/>
        </w:rPr>
        <w:t>Source:</w:t>
      </w:r>
      <w:r w:rsidRPr="00B6306B">
        <w:rPr>
          <w:rFonts w:ascii="Arial" w:eastAsia="Arial" w:hAnsi="Arial" w:cs="Arial"/>
          <w:b/>
          <w:lang w:val="en-US"/>
        </w:rPr>
        <w:tab/>
      </w:r>
      <w:r w:rsidR="00A3168B" w:rsidRPr="00B6306B">
        <w:rPr>
          <w:rFonts w:ascii="Arial" w:eastAsia="Arial" w:hAnsi="Arial" w:cs="Arial"/>
          <w:b/>
          <w:lang w:val="en-US"/>
        </w:rPr>
        <w:t>THALES</w:t>
      </w:r>
    </w:p>
    <w:p w14:paraId="7508EB51" w14:textId="645B4E7C" w:rsidR="0085779D" w:rsidRPr="005E71CA" w:rsidRDefault="00C212E3">
      <w:pPr>
        <w:tabs>
          <w:tab w:val="left" w:pos="2127"/>
        </w:tabs>
        <w:spacing w:after="0"/>
        <w:ind w:left="2126" w:hanging="2126"/>
        <w:jc w:val="both"/>
        <w:rPr>
          <w:rFonts w:ascii="Arial" w:eastAsia="Arial" w:hAnsi="Arial" w:cs="Arial"/>
          <w:b/>
        </w:rPr>
      </w:pPr>
      <w:r w:rsidRPr="00A3168B">
        <w:rPr>
          <w:rFonts w:ascii="Arial" w:eastAsia="Arial" w:hAnsi="Arial" w:cs="Arial"/>
          <w:b/>
        </w:rPr>
        <w:t>Title:</w:t>
      </w:r>
      <w:r w:rsidRPr="00A3168B">
        <w:rPr>
          <w:rFonts w:ascii="Arial" w:eastAsia="Arial" w:hAnsi="Arial" w:cs="Arial"/>
          <w:b/>
        </w:rPr>
        <w:tab/>
      </w:r>
      <w:r w:rsidR="00BF4774" w:rsidRPr="00BF4774">
        <w:rPr>
          <w:rFonts w:ascii="Arial" w:eastAsia="Arial" w:hAnsi="Arial" w:cs="Arial"/>
          <w:b/>
        </w:rPr>
        <w:t xml:space="preserve">On the Definition of NTN </w:t>
      </w:r>
      <w:proofErr w:type="spellStart"/>
      <w:r w:rsidR="00BF4774" w:rsidRPr="00BF4774">
        <w:rPr>
          <w:rFonts w:ascii="Arial" w:eastAsia="Arial" w:hAnsi="Arial" w:cs="Arial"/>
          <w:b/>
        </w:rPr>
        <w:t>gNB</w:t>
      </w:r>
      <w:proofErr w:type="spellEnd"/>
      <w:r w:rsidR="00BF4774" w:rsidRPr="00BF4774">
        <w:rPr>
          <w:rFonts w:ascii="Arial" w:eastAsia="Arial" w:hAnsi="Arial" w:cs="Arial"/>
          <w:b/>
        </w:rPr>
        <w:t xml:space="preserve"> Classes</w:t>
      </w:r>
    </w:p>
    <w:p w14:paraId="72388240"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Type:</w:t>
      </w:r>
      <w:r w:rsidRPr="005E71CA">
        <w:rPr>
          <w:rFonts w:ascii="Arial" w:eastAsia="Arial" w:hAnsi="Arial" w:cs="Arial"/>
          <w:b/>
        </w:rPr>
        <w:tab/>
        <w:t>discussion</w:t>
      </w:r>
    </w:p>
    <w:p w14:paraId="7CE9CCF4"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Document for:</w:t>
      </w:r>
      <w:r w:rsidRPr="005E71CA">
        <w:rPr>
          <w:rFonts w:ascii="Arial" w:eastAsia="Arial" w:hAnsi="Arial" w:cs="Arial"/>
          <w:b/>
        </w:rPr>
        <w:tab/>
        <w:t>discussion</w:t>
      </w:r>
    </w:p>
    <w:p w14:paraId="3068A8A6" w14:textId="6052876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Agenda Item:</w:t>
      </w:r>
      <w:r w:rsidRPr="005E71CA">
        <w:rPr>
          <w:rFonts w:ascii="Arial" w:eastAsia="Arial" w:hAnsi="Arial" w:cs="Arial"/>
          <w:b/>
        </w:rPr>
        <w:tab/>
      </w:r>
      <w:r w:rsidR="00BF4774">
        <w:rPr>
          <w:rFonts w:ascii="Arial" w:eastAsia="Arial" w:hAnsi="Arial" w:cs="Arial"/>
          <w:b/>
        </w:rPr>
        <w:t>8.13.1.2</w:t>
      </w:r>
    </w:p>
    <w:p w14:paraId="3A1AB375" w14:textId="77777777" w:rsidR="0085779D" w:rsidRPr="005E71CA" w:rsidRDefault="00C212E3">
      <w:pPr>
        <w:pBdr>
          <w:bottom w:val="single" w:sz="4" w:space="1" w:color="000000"/>
        </w:pBdr>
        <w:tabs>
          <w:tab w:val="left" w:pos="2127"/>
        </w:tabs>
        <w:spacing w:after="0"/>
        <w:ind w:left="2126" w:hanging="2126"/>
        <w:jc w:val="both"/>
        <w:rPr>
          <w:rFonts w:ascii="Arial" w:eastAsia="Arial" w:hAnsi="Arial" w:cs="Arial"/>
          <w:b/>
        </w:rPr>
      </w:pPr>
      <w:r w:rsidRPr="005E71CA">
        <w:rPr>
          <w:rFonts w:ascii="Arial" w:eastAsia="Arial" w:hAnsi="Arial" w:cs="Arial"/>
          <w:b/>
        </w:rPr>
        <w:t>Release:</w:t>
      </w:r>
      <w:r w:rsidRPr="005E71CA">
        <w:rPr>
          <w:rFonts w:ascii="Arial" w:eastAsia="Arial" w:hAnsi="Arial" w:cs="Arial"/>
          <w:b/>
        </w:rPr>
        <w:tab/>
        <w:t>Rel-17</w:t>
      </w:r>
    </w:p>
    <w:p w14:paraId="2D637076" w14:textId="77777777" w:rsidR="0085779D" w:rsidRPr="005E71CA" w:rsidRDefault="0085779D">
      <w:pPr>
        <w:widowControl w:val="0"/>
        <w:pBdr>
          <w:top w:val="nil"/>
          <w:left w:val="nil"/>
          <w:bottom w:val="nil"/>
          <w:right w:val="nil"/>
          <w:between w:val="nil"/>
        </w:pBdr>
        <w:tabs>
          <w:tab w:val="left" w:pos="1701"/>
          <w:tab w:val="right" w:pos="9072"/>
          <w:tab w:val="right" w:pos="10206"/>
        </w:tabs>
        <w:spacing w:after="0"/>
        <w:jc w:val="both"/>
        <w:rPr>
          <w:rFonts w:ascii="Arial" w:eastAsia="Arial" w:hAnsi="Arial" w:cs="Arial"/>
          <w:b/>
          <w:color w:val="000000"/>
        </w:rPr>
      </w:pPr>
    </w:p>
    <w:p w14:paraId="5ADE3A5A" w14:textId="77777777" w:rsidR="0085779D" w:rsidRPr="005E71CA" w:rsidRDefault="00C212E3">
      <w:pPr>
        <w:pStyle w:val="Titre1"/>
        <w:numPr>
          <w:ilvl w:val="0"/>
          <w:numId w:val="2"/>
        </w:numPr>
      </w:pPr>
      <w:r w:rsidRPr="005E71CA">
        <w:t>Introduction</w:t>
      </w:r>
    </w:p>
    <w:p w14:paraId="0D771B80" w14:textId="663D3F04" w:rsidR="008558A8" w:rsidRPr="009F41DF" w:rsidRDefault="00BF4774">
      <w:pPr>
        <w:jc w:val="both"/>
      </w:pPr>
      <w:r w:rsidRPr="00A3168B">
        <w:rPr>
          <w:noProof/>
          <w:lang w:val="fr-FR" w:eastAsia="fr-FR"/>
        </w:rPr>
        <mc:AlternateContent>
          <mc:Choice Requires="wps">
            <w:drawing>
              <wp:anchor distT="45720" distB="45720" distL="114300" distR="114300" simplePos="0" relativeHeight="251661312" behindDoc="0" locked="0" layoutInCell="1" allowOverlap="1" wp14:anchorId="7CC47CDF" wp14:editId="35B54A0A">
                <wp:simplePos x="0" y="0"/>
                <wp:positionH relativeFrom="column">
                  <wp:posOffset>-1270</wp:posOffset>
                </wp:positionH>
                <wp:positionV relativeFrom="paragraph">
                  <wp:posOffset>214142</wp:posOffset>
                </wp:positionV>
                <wp:extent cx="5943600" cy="1404620"/>
                <wp:effectExtent l="0" t="0" r="19050" b="2667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51C2EEE2" w14:textId="5013726E" w:rsidR="0036736B" w:rsidRPr="009F41DF" w:rsidRDefault="0036736B" w:rsidP="00B6306B">
                            <w:pPr>
                              <w:tabs>
                                <w:tab w:val="num" w:pos="2160"/>
                              </w:tabs>
                              <w:overflowPunct/>
                              <w:autoSpaceDE/>
                              <w:autoSpaceDN/>
                              <w:adjustRightInd/>
                              <w:spacing w:after="80"/>
                              <w:contextualSpacing/>
                              <w:textAlignment w:val="auto"/>
                              <w:rPr>
                                <w:rFonts w:ascii="Arial" w:hAnsi="Arial" w:cs="+mn-cs"/>
                                <w:b/>
                                <w:kern w:val="24"/>
                                <w:lang w:eastAsia="fr-FR"/>
                              </w:rPr>
                            </w:pPr>
                            <w:r w:rsidRPr="009F41DF">
                              <w:rPr>
                                <w:rFonts w:ascii="Arial" w:hAnsi="Arial" w:cs="+mn-cs"/>
                                <w:b/>
                                <w:kern w:val="24"/>
                                <w:highlight w:val="green"/>
                                <w:lang w:eastAsia="fr-FR"/>
                              </w:rPr>
                              <w:t>RAN4#100-e Agreements:</w:t>
                            </w:r>
                          </w:p>
                          <w:p w14:paraId="1519CF77" w14:textId="77777777" w:rsidR="0036736B" w:rsidRPr="009F41DF" w:rsidRDefault="0036736B" w:rsidP="00B6306B">
                            <w:pPr>
                              <w:tabs>
                                <w:tab w:val="num" w:pos="2160"/>
                              </w:tabs>
                              <w:overflowPunct/>
                              <w:autoSpaceDE/>
                              <w:autoSpaceDN/>
                              <w:adjustRightInd/>
                              <w:spacing w:after="80"/>
                              <w:contextualSpacing/>
                              <w:textAlignment w:val="auto"/>
                              <w:rPr>
                                <w:rFonts w:eastAsia="Times New Roman"/>
                                <w:b/>
                                <w:lang w:val="fr-FR" w:eastAsia="fr-FR"/>
                              </w:rPr>
                            </w:pPr>
                          </w:p>
                          <w:p w14:paraId="36EB56FA" w14:textId="77777777" w:rsidR="00000000" w:rsidRPr="009F41DF" w:rsidRDefault="00493999" w:rsidP="00BF4774">
                            <w:pPr>
                              <w:numPr>
                                <w:ilvl w:val="0"/>
                                <w:numId w:val="15"/>
                              </w:numPr>
                              <w:autoSpaceDE/>
                              <w:autoSpaceDN/>
                              <w:adjustRightInd/>
                              <w:spacing w:after="0"/>
                              <w:contextualSpacing/>
                              <w:textAlignment w:val="auto"/>
                              <w:rPr>
                                <w:rFonts w:ascii="Arial" w:hAnsi="Arial" w:cs="+mn-cs"/>
                                <w:kern w:val="24"/>
                                <w:highlight w:val="green"/>
                                <w:lang w:val="fr-FR" w:eastAsia="fr-FR"/>
                              </w:rPr>
                            </w:pPr>
                            <w:r w:rsidRPr="009F41DF">
                              <w:rPr>
                                <w:rFonts w:ascii="Arial" w:hAnsi="Arial" w:cs="+mn-cs"/>
                                <w:kern w:val="24"/>
                                <w:highlight w:val="green"/>
                                <w:lang w:eastAsia="fr-FR"/>
                              </w:rPr>
                              <w:t xml:space="preserve">1st round GTW </w:t>
                            </w:r>
                            <w:r w:rsidRPr="009F41DF">
                              <w:rPr>
                                <w:rFonts w:ascii="Arial" w:hAnsi="Arial" w:cs="+mn-cs"/>
                                <w:kern w:val="24"/>
                                <w:highlight w:val="green"/>
                                <w:lang w:eastAsia="fr-FR"/>
                              </w:rPr>
                              <w:t>Agreement (20/08/2021):</w:t>
                            </w:r>
                            <w:r w:rsidRPr="009F41DF">
                              <w:rPr>
                                <w:rFonts w:ascii="Arial" w:hAnsi="Arial" w:cs="+mn-cs"/>
                                <w:kern w:val="24"/>
                                <w:highlight w:val="green"/>
                                <w:lang w:eastAsia="fr-FR"/>
                              </w:rPr>
                              <w:t xml:space="preserve"> </w:t>
                            </w:r>
                          </w:p>
                          <w:p w14:paraId="7D74740E" w14:textId="1522B3A5" w:rsidR="00000000" w:rsidRPr="009F41DF" w:rsidRDefault="00493999" w:rsidP="00BF4774">
                            <w:pPr>
                              <w:numPr>
                                <w:ilvl w:val="2"/>
                                <w:numId w:val="15"/>
                              </w:numPr>
                              <w:tabs>
                                <w:tab w:val="clear" w:pos="1800"/>
                              </w:tabs>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BS Type 1-H and 1- O will be supported for </w:t>
                            </w:r>
                            <w:r w:rsidRPr="009F41DF">
                              <w:rPr>
                                <w:rFonts w:ascii="Arial" w:hAnsi="Arial" w:cs="+mn-cs"/>
                                <w:kern w:val="24"/>
                                <w:lang w:eastAsia="fr-FR"/>
                              </w:rPr>
                              <w:t>NT</w:t>
                            </w:r>
                            <w:r w:rsidR="00BF4774" w:rsidRPr="009F41DF">
                              <w:rPr>
                                <w:rFonts w:ascii="Arial" w:hAnsi="Arial" w:cs="+mn-cs"/>
                                <w:kern w:val="24"/>
                                <w:lang w:eastAsia="fr-FR"/>
                              </w:rPr>
                              <w:t>N BS in Rel-17. The baseline ass</w:t>
                            </w:r>
                            <w:r w:rsidRPr="009F41DF">
                              <w:rPr>
                                <w:rFonts w:ascii="Arial" w:hAnsi="Arial" w:cs="+mn-cs"/>
                                <w:kern w:val="24"/>
                                <w:lang w:eastAsia="fr-FR"/>
                              </w:rPr>
                              <w:t xml:space="preserve">umption BS type 1-C is not supported in Rel-17 NTN pending on further checking till Nov 2021 Nov Meeting. </w:t>
                            </w:r>
                          </w:p>
                          <w:p w14:paraId="779548F9" w14:textId="18B8BB22" w:rsidR="00000000" w:rsidRPr="009F41DF" w:rsidRDefault="00493999" w:rsidP="00BF4774">
                            <w:pPr>
                              <w:numPr>
                                <w:ilvl w:val="2"/>
                                <w:numId w:val="15"/>
                              </w:numPr>
                              <w:tabs>
                                <w:tab w:val="clear" w:pos="1800"/>
                              </w:tabs>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Further check the progress on BS type 1-O i</w:t>
                            </w:r>
                            <w:r w:rsidR="00BF4774" w:rsidRPr="009F41DF">
                              <w:rPr>
                                <w:rFonts w:ascii="Arial" w:hAnsi="Arial" w:cs="+mn-cs"/>
                                <w:kern w:val="24"/>
                                <w:lang w:eastAsia="fr-FR"/>
                              </w:rPr>
                              <w:t xml:space="preserve">n Nov 2021 </w:t>
                            </w:r>
                            <w:r w:rsidRPr="009F41DF">
                              <w:rPr>
                                <w:rFonts w:ascii="Arial" w:hAnsi="Arial" w:cs="+mn-cs"/>
                                <w:kern w:val="24"/>
                                <w:lang w:eastAsia="fr-FR"/>
                              </w:rPr>
                              <w:t>RAN4 meeting.</w:t>
                            </w:r>
                          </w:p>
                          <w:p w14:paraId="438345F3" w14:textId="77777777" w:rsidR="00000000" w:rsidRPr="009F41DF" w:rsidRDefault="00493999" w:rsidP="00BF4774">
                            <w:pPr>
                              <w:numPr>
                                <w:ilvl w:val="0"/>
                                <w:numId w:val="15"/>
                              </w:numPr>
                              <w:autoSpaceDE/>
                              <w:autoSpaceDN/>
                              <w:adjustRightInd/>
                              <w:spacing w:after="0"/>
                              <w:contextualSpacing/>
                              <w:textAlignment w:val="auto"/>
                              <w:rPr>
                                <w:rFonts w:ascii="Arial" w:hAnsi="Arial" w:cs="+mn-cs"/>
                                <w:kern w:val="24"/>
                                <w:highlight w:val="green"/>
                                <w:lang w:val="fr-FR" w:eastAsia="fr-FR"/>
                              </w:rPr>
                            </w:pPr>
                            <w:r w:rsidRPr="009F41DF">
                              <w:rPr>
                                <w:rFonts w:ascii="Arial" w:hAnsi="Arial" w:cs="+mn-cs"/>
                                <w:kern w:val="24"/>
                                <w:highlight w:val="green"/>
                                <w:lang w:eastAsia="fr-FR"/>
                              </w:rPr>
                              <w:t xml:space="preserve">1st round GTW </w:t>
                            </w:r>
                            <w:r w:rsidRPr="009F41DF">
                              <w:rPr>
                                <w:rFonts w:ascii="Arial" w:hAnsi="Arial" w:cs="+mn-cs"/>
                                <w:kern w:val="24"/>
                                <w:highlight w:val="green"/>
                                <w:lang w:eastAsia="fr-FR"/>
                              </w:rPr>
                              <w:t>Agreement (20/08/2021):</w:t>
                            </w:r>
                          </w:p>
                          <w:p w14:paraId="39FEBE80" w14:textId="0E0F0F24" w:rsidR="00BF4774" w:rsidRPr="009F41DF" w:rsidRDefault="00493999" w:rsidP="00BF4774">
                            <w:pPr>
                              <w:numPr>
                                <w:ilvl w:val="2"/>
                                <w:numId w:val="15"/>
                              </w:numPr>
                              <w:tabs>
                                <w:tab w:val="clear" w:pos="1800"/>
                              </w:tabs>
                              <w:autoSpaceDE/>
                              <w:autoSpaceDN/>
                              <w:adjustRightInd/>
                              <w:spacing w:after="0"/>
                              <w:contextualSpacing/>
                              <w:textAlignment w:val="auto"/>
                              <w:rPr>
                                <w:rFonts w:ascii="Arial" w:hAnsi="Arial" w:cs="+mn-cs"/>
                                <w:kern w:val="24"/>
                                <w:lang w:val="fr-FR" w:eastAsia="fr-FR"/>
                              </w:rPr>
                            </w:pPr>
                            <w:r w:rsidRPr="009F41DF">
                              <w:rPr>
                                <w:rFonts w:ascii="Arial" w:hAnsi="Arial" w:cs="+mn-cs"/>
                                <w:kern w:val="24"/>
                                <w:lang w:eastAsia="fr-FR"/>
                              </w:rPr>
                              <w:t xml:space="preserve">Introducing NTN BS classes </w:t>
                            </w:r>
                            <w:r w:rsidR="00BF4774" w:rsidRPr="009F41DF">
                              <w:rPr>
                                <w:rFonts w:ascii="Arial" w:hAnsi="Arial" w:cs="+mn-cs"/>
                                <w:kern w:val="24"/>
                                <w:lang w:eastAsia="fr-FR"/>
                              </w:rPr>
                              <w:t xml:space="preserve">pending on the further checking </w:t>
                            </w:r>
                            <w:r w:rsidRPr="009F41DF">
                              <w:rPr>
                                <w:rFonts w:ascii="Arial" w:hAnsi="Arial" w:cs="+mn-cs"/>
                                <w:kern w:val="24"/>
                                <w:lang w:eastAsia="fr-FR"/>
                              </w:rPr>
                              <w:t>whether there is difference among different classes from RAN4 RF requirements aspects. It’s not precluded to introduce a generic single BS class in R</w:t>
                            </w:r>
                            <w:r w:rsidRPr="009F41DF">
                              <w:rPr>
                                <w:rFonts w:ascii="Arial" w:hAnsi="Arial" w:cs="+mn-cs"/>
                                <w:kern w:val="24"/>
                                <w:lang w:eastAsia="fr-FR"/>
                              </w:rPr>
                              <w:t>el-17 timeframe. At least introduce NTN BS class with wide coverage.</w:t>
                            </w:r>
                          </w:p>
                          <w:p w14:paraId="1FA29B2B" w14:textId="77777777" w:rsidR="00000000" w:rsidRPr="009F41DF" w:rsidRDefault="00493999" w:rsidP="00BF4774">
                            <w:pPr>
                              <w:numPr>
                                <w:ilvl w:val="0"/>
                                <w:numId w:val="15"/>
                              </w:numPr>
                              <w:autoSpaceDE/>
                              <w:autoSpaceDN/>
                              <w:adjustRightInd/>
                              <w:spacing w:after="0"/>
                              <w:contextualSpacing/>
                              <w:textAlignment w:val="auto"/>
                              <w:rPr>
                                <w:rFonts w:ascii="Arial" w:hAnsi="Arial" w:cs="+mn-cs"/>
                                <w:kern w:val="24"/>
                                <w:highlight w:val="green"/>
                                <w:lang w:val="fr-FR" w:eastAsia="fr-FR"/>
                              </w:rPr>
                            </w:pPr>
                            <w:r w:rsidRPr="009F41DF">
                              <w:rPr>
                                <w:rFonts w:ascii="Arial" w:hAnsi="Arial" w:cs="+mn-cs"/>
                                <w:kern w:val="24"/>
                                <w:highlight w:val="green"/>
                                <w:lang w:eastAsia="fr-FR"/>
                              </w:rPr>
                              <w:t xml:space="preserve">1st round GTW </w:t>
                            </w:r>
                            <w:r w:rsidRPr="009F41DF">
                              <w:rPr>
                                <w:rFonts w:ascii="Arial" w:hAnsi="Arial" w:cs="+mn-cs"/>
                                <w:kern w:val="24"/>
                                <w:highlight w:val="green"/>
                                <w:lang w:eastAsia="fr-FR"/>
                              </w:rPr>
                              <w:t>Agreement (20/08/2021):</w:t>
                            </w:r>
                          </w:p>
                          <w:p w14:paraId="3C277B4A" w14:textId="77777777" w:rsidR="00000000" w:rsidRPr="009F41DF" w:rsidRDefault="00493999" w:rsidP="00BF4774">
                            <w:pPr>
                              <w:numPr>
                                <w:ilvl w:val="1"/>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The candidate criteria as following:</w:t>
                            </w:r>
                          </w:p>
                          <w:p w14:paraId="51B1A856" w14:textId="77777777" w:rsidR="00000000" w:rsidRPr="009F41DF" w:rsidRDefault="00493999" w:rsidP="00BF4774">
                            <w:pPr>
                              <w:numPr>
                                <w:ilvl w:val="2"/>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Option 1: Define NTN BS class based (at least) on the considered satellite’s orbit.</w:t>
                            </w:r>
                          </w:p>
                          <w:p w14:paraId="2793DF02" w14:textId="77777777" w:rsidR="00000000" w:rsidRPr="009F41DF" w:rsidRDefault="00493999" w:rsidP="00BF4774">
                            <w:pPr>
                              <w:numPr>
                                <w:ilvl w:val="3"/>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Note: Further discuss if, f</w:t>
                            </w:r>
                            <w:r w:rsidRPr="009F41DF">
                              <w:rPr>
                                <w:rFonts w:ascii="Arial" w:hAnsi="Arial" w:cs="+mn-cs"/>
                                <w:kern w:val="24"/>
                                <w:lang w:eastAsia="fr-FR"/>
                              </w:rPr>
                              <w:t>or each of those NTN BS classes, additional sub-classes should be considered.</w:t>
                            </w:r>
                          </w:p>
                          <w:p w14:paraId="6EDF1B8D" w14:textId="77777777" w:rsidR="00000000" w:rsidRPr="009F41DF" w:rsidRDefault="00493999" w:rsidP="00BF4774">
                            <w:pPr>
                              <w:numPr>
                                <w:ilvl w:val="2"/>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Option 2: </w:t>
                            </w:r>
                            <w:r w:rsidRPr="009F41DF">
                              <w:rPr>
                                <w:rFonts w:ascii="Arial" w:hAnsi="Arial" w:cs="+mn-cs"/>
                                <w:kern w:val="24"/>
                                <w:lang w:eastAsia="fr-FR"/>
                              </w:rPr>
                              <w:t xml:space="preserve">Define NTN </w:t>
                            </w:r>
                            <w:proofErr w:type="spellStart"/>
                            <w:r w:rsidRPr="009F41DF">
                              <w:rPr>
                                <w:rFonts w:ascii="Arial" w:hAnsi="Arial" w:cs="+mn-cs"/>
                                <w:kern w:val="24"/>
                                <w:lang w:eastAsia="fr-FR"/>
                              </w:rPr>
                              <w:t>gNB</w:t>
                            </w:r>
                            <w:proofErr w:type="spellEnd"/>
                            <w:r w:rsidRPr="009F41DF">
                              <w:rPr>
                                <w:rFonts w:ascii="Arial" w:hAnsi="Arial" w:cs="+mn-cs"/>
                                <w:kern w:val="24"/>
                                <w:lang w:eastAsia="fr-FR"/>
                              </w:rPr>
                              <w:t xml:space="preserve"> classes ch</w:t>
                            </w:r>
                            <w:r w:rsidRPr="009F41DF">
                              <w:rPr>
                                <w:rFonts w:ascii="Arial" w:hAnsi="Arial" w:cs="+mn-cs"/>
                                <w:kern w:val="24"/>
                                <w:lang w:eastAsia="fr-FR"/>
                              </w:rPr>
                              <w:t>aracterized by requirements derived from different satellite types with certain satellite to ground altitude or altitude range.</w:t>
                            </w:r>
                          </w:p>
                          <w:p w14:paraId="0030E989" w14:textId="77777777" w:rsidR="00000000" w:rsidRPr="009F41DF" w:rsidRDefault="00493999" w:rsidP="00BF4774">
                            <w:pPr>
                              <w:numPr>
                                <w:ilvl w:val="3"/>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Note: NTN </w:t>
                            </w:r>
                            <w:proofErr w:type="spellStart"/>
                            <w:r w:rsidRPr="009F41DF">
                              <w:rPr>
                                <w:rFonts w:ascii="Arial" w:hAnsi="Arial" w:cs="+mn-cs"/>
                                <w:kern w:val="24"/>
                                <w:lang w:eastAsia="fr-FR"/>
                              </w:rPr>
                              <w:t>gNB</w:t>
                            </w:r>
                            <w:proofErr w:type="spellEnd"/>
                            <w:r w:rsidRPr="009F41DF">
                              <w:rPr>
                                <w:rFonts w:ascii="Arial" w:hAnsi="Arial" w:cs="+mn-cs"/>
                                <w:kern w:val="24"/>
                                <w:lang w:eastAsia="fr-FR"/>
                              </w:rPr>
                              <w:t xml:space="preserve"> could be classified by different altitudes</w:t>
                            </w:r>
                            <w:r w:rsidRPr="009F41DF">
                              <w:rPr>
                                <w:rFonts w:ascii="Arial" w:hAnsi="Arial" w:cs="+mn-cs"/>
                                <w:kern w:val="24"/>
                                <w:lang w:eastAsia="fr-FR"/>
                              </w:rPr>
                              <w:t xml:space="preserve"> or altitude ranges to differentiate RF requirements.</w:t>
                            </w:r>
                          </w:p>
                          <w:p w14:paraId="28831F9E" w14:textId="23442B41" w:rsidR="0036736B" w:rsidRPr="009F41DF" w:rsidRDefault="00493999" w:rsidP="00B6306B">
                            <w:pPr>
                              <w:numPr>
                                <w:ilvl w:val="2"/>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Combined option 1 and option2 not excluded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C47CDF" id="_x0000_t202" coordsize="21600,21600" o:spt="202" path="m,l,21600r21600,l21600,xe">
                <v:stroke joinstyle="miter"/>
                <v:path gradientshapeok="t" o:connecttype="rect"/>
              </v:shapetype>
              <v:shape id="Zone de texte 2" o:spid="_x0000_s1026" type="#_x0000_t202" style="position:absolute;left:0;text-align:left;margin-left:-.1pt;margin-top:16.85pt;width:46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">
                <v:textbox style="mso-fit-shape-to-text:t">
                  <w:txbxContent>
                    <w:p w14:paraId="51C2EEE2" w14:textId="5013726E" w:rsidR="0036736B" w:rsidRPr="009F41DF" w:rsidRDefault="0036736B" w:rsidP="00B6306B">
                      <w:pPr>
                        <w:tabs>
                          <w:tab w:val="num" w:pos="2160"/>
                        </w:tabs>
                        <w:overflowPunct/>
                        <w:autoSpaceDE/>
                        <w:autoSpaceDN/>
                        <w:adjustRightInd/>
                        <w:spacing w:after="80"/>
                        <w:contextualSpacing/>
                        <w:textAlignment w:val="auto"/>
                        <w:rPr>
                          <w:rFonts w:ascii="Arial" w:hAnsi="Arial" w:cs="+mn-cs"/>
                          <w:b/>
                          <w:kern w:val="24"/>
                          <w:lang w:eastAsia="fr-FR"/>
                        </w:rPr>
                      </w:pPr>
                      <w:r w:rsidRPr="009F41DF">
                        <w:rPr>
                          <w:rFonts w:ascii="Arial" w:hAnsi="Arial" w:cs="+mn-cs"/>
                          <w:b/>
                          <w:kern w:val="24"/>
                          <w:highlight w:val="green"/>
                          <w:lang w:eastAsia="fr-FR"/>
                        </w:rPr>
                        <w:t>RAN4#100-e Agreements:</w:t>
                      </w:r>
                    </w:p>
                    <w:p w14:paraId="1519CF77" w14:textId="77777777" w:rsidR="0036736B" w:rsidRPr="009F41DF" w:rsidRDefault="0036736B" w:rsidP="00B6306B">
                      <w:pPr>
                        <w:tabs>
                          <w:tab w:val="num" w:pos="2160"/>
                        </w:tabs>
                        <w:overflowPunct/>
                        <w:autoSpaceDE/>
                        <w:autoSpaceDN/>
                        <w:adjustRightInd/>
                        <w:spacing w:after="80"/>
                        <w:contextualSpacing/>
                        <w:textAlignment w:val="auto"/>
                        <w:rPr>
                          <w:rFonts w:eastAsia="Times New Roman"/>
                          <w:b/>
                          <w:lang w:val="fr-FR" w:eastAsia="fr-FR"/>
                        </w:rPr>
                      </w:pPr>
                    </w:p>
                    <w:p w14:paraId="36EB56FA" w14:textId="77777777" w:rsidR="00000000" w:rsidRPr="009F41DF" w:rsidRDefault="00493999" w:rsidP="00BF4774">
                      <w:pPr>
                        <w:numPr>
                          <w:ilvl w:val="0"/>
                          <w:numId w:val="15"/>
                        </w:numPr>
                        <w:autoSpaceDE/>
                        <w:autoSpaceDN/>
                        <w:adjustRightInd/>
                        <w:spacing w:after="0"/>
                        <w:contextualSpacing/>
                        <w:textAlignment w:val="auto"/>
                        <w:rPr>
                          <w:rFonts w:ascii="Arial" w:hAnsi="Arial" w:cs="+mn-cs"/>
                          <w:kern w:val="24"/>
                          <w:highlight w:val="green"/>
                          <w:lang w:val="fr-FR" w:eastAsia="fr-FR"/>
                        </w:rPr>
                      </w:pPr>
                      <w:r w:rsidRPr="009F41DF">
                        <w:rPr>
                          <w:rFonts w:ascii="Arial" w:hAnsi="Arial" w:cs="+mn-cs"/>
                          <w:kern w:val="24"/>
                          <w:highlight w:val="green"/>
                          <w:lang w:eastAsia="fr-FR"/>
                        </w:rPr>
                        <w:t xml:space="preserve">1st round GTW </w:t>
                      </w:r>
                      <w:r w:rsidRPr="009F41DF">
                        <w:rPr>
                          <w:rFonts w:ascii="Arial" w:hAnsi="Arial" w:cs="+mn-cs"/>
                          <w:kern w:val="24"/>
                          <w:highlight w:val="green"/>
                          <w:lang w:eastAsia="fr-FR"/>
                        </w:rPr>
                        <w:t>Agreement (20/08/2021):</w:t>
                      </w:r>
                      <w:r w:rsidRPr="009F41DF">
                        <w:rPr>
                          <w:rFonts w:ascii="Arial" w:hAnsi="Arial" w:cs="+mn-cs"/>
                          <w:kern w:val="24"/>
                          <w:highlight w:val="green"/>
                          <w:lang w:eastAsia="fr-FR"/>
                        </w:rPr>
                        <w:t xml:space="preserve"> </w:t>
                      </w:r>
                    </w:p>
                    <w:p w14:paraId="7D74740E" w14:textId="1522B3A5" w:rsidR="00000000" w:rsidRPr="009F41DF" w:rsidRDefault="00493999" w:rsidP="00BF4774">
                      <w:pPr>
                        <w:numPr>
                          <w:ilvl w:val="2"/>
                          <w:numId w:val="15"/>
                        </w:numPr>
                        <w:tabs>
                          <w:tab w:val="clear" w:pos="1800"/>
                        </w:tabs>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BS Type 1-H and 1- O will be supported for </w:t>
                      </w:r>
                      <w:r w:rsidRPr="009F41DF">
                        <w:rPr>
                          <w:rFonts w:ascii="Arial" w:hAnsi="Arial" w:cs="+mn-cs"/>
                          <w:kern w:val="24"/>
                          <w:lang w:eastAsia="fr-FR"/>
                        </w:rPr>
                        <w:t>NT</w:t>
                      </w:r>
                      <w:r w:rsidR="00BF4774" w:rsidRPr="009F41DF">
                        <w:rPr>
                          <w:rFonts w:ascii="Arial" w:hAnsi="Arial" w:cs="+mn-cs"/>
                          <w:kern w:val="24"/>
                          <w:lang w:eastAsia="fr-FR"/>
                        </w:rPr>
                        <w:t>N BS in Rel-17. The baseline ass</w:t>
                      </w:r>
                      <w:r w:rsidRPr="009F41DF">
                        <w:rPr>
                          <w:rFonts w:ascii="Arial" w:hAnsi="Arial" w:cs="+mn-cs"/>
                          <w:kern w:val="24"/>
                          <w:lang w:eastAsia="fr-FR"/>
                        </w:rPr>
                        <w:t xml:space="preserve">umption BS type 1-C is not supported in Rel-17 NTN pending on further checking till Nov 2021 Nov Meeting. </w:t>
                      </w:r>
                    </w:p>
                    <w:p w14:paraId="779548F9" w14:textId="18B8BB22" w:rsidR="00000000" w:rsidRPr="009F41DF" w:rsidRDefault="00493999" w:rsidP="00BF4774">
                      <w:pPr>
                        <w:numPr>
                          <w:ilvl w:val="2"/>
                          <w:numId w:val="15"/>
                        </w:numPr>
                        <w:tabs>
                          <w:tab w:val="clear" w:pos="1800"/>
                        </w:tabs>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Further check the progress on BS type 1-O i</w:t>
                      </w:r>
                      <w:r w:rsidR="00BF4774" w:rsidRPr="009F41DF">
                        <w:rPr>
                          <w:rFonts w:ascii="Arial" w:hAnsi="Arial" w:cs="+mn-cs"/>
                          <w:kern w:val="24"/>
                          <w:lang w:eastAsia="fr-FR"/>
                        </w:rPr>
                        <w:t xml:space="preserve">n Nov 2021 </w:t>
                      </w:r>
                      <w:r w:rsidRPr="009F41DF">
                        <w:rPr>
                          <w:rFonts w:ascii="Arial" w:hAnsi="Arial" w:cs="+mn-cs"/>
                          <w:kern w:val="24"/>
                          <w:lang w:eastAsia="fr-FR"/>
                        </w:rPr>
                        <w:t>RAN4 meeting.</w:t>
                      </w:r>
                    </w:p>
                    <w:p w14:paraId="438345F3" w14:textId="77777777" w:rsidR="00000000" w:rsidRPr="009F41DF" w:rsidRDefault="00493999" w:rsidP="00BF4774">
                      <w:pPr>
                        <w:numPr>
                          <w:ilvl w:val="0"/>
                          <w:numId w:val="15"/>
                        </w:numPr>
                        <w:autoSpaceDE/>
                        <w:autoSpaceDN/>
                        <w:adjustRightInd/>
                        <w:spacing w:after="0"/>
                        <w:contextualSpacing/>
                        <w:textAlignment w:val="auto"/>
                        <w:rPr>
                          <w:rFonts w:ascii="Arial" w:hAnsi="Arial" w:cs="+mn-cs"/>
                          <w:kern w:val="24"/>
                          <w:highlight w:val="green"/>
                          <w:lang w:val="fr-FR" w:eastAsia="fr-FR"/>
                        </w:rPr>
                      </w:pPr>
                      <w:r w:rsidRPr="009F41DF">
                        <w:rPr>
                          <w:rFonts w:ascii="Arial" w:hAnsi="Arial" w:cs="+mn-cs"/>
                          <w:kern w:val="24"/>
                          <w:highlight w:val="green"/>
                          <w:lang w:eastAsia="fr-FR"/>
                        </w:rPr>
                        <w:t xml:space="preserve">1st round GTW </w:t>
                      </w:r>
                      <w:r w:rsidRPr="009F41DF">
                        <w:rPr>
                          <w:rFonts w:ascii="Arial" w:hAnsi="Arial" w:cs="+mn-cs"/>
                          <w:kern w:val="24"/>
                          <w:highlight w:val="green"/>
                          <w:lang w:eastAsia="fr-FR"/>
                        </w:rPr>
                        <w:t>Agreement (20/08/2021):</w:t>
                      </w:r>
                    </w:p>
                    <w:p w14:paraId="39FEBE80" w14:textId="0E0F0F24" w:rsidR="00BF4774" w:rsidRPr="009F41DF" w:rsidRDefault="00493999" w:rsidP="00BF4774">
                      <w:pPr>
                        <w:numPr>
                          <w:ilvl w:val="2"/>
                          <w:numId w:val="15"/>
                        </w:numPr>
                        <w:tabs>
                          <w:tab w:val="clear" w:pos="1800"/>
                        </w:tabs>
                        <w:autoSpaceDE/>
                        <w:autoSpaceDN/>
                        <w:adjustRightInd/>
                        <w:spacing w:after="0"/>
                        <w:contextualSpacing/>
                        <w:textAlignment w:val="auto"/>
                        <w:rPr>
                          <w:rFonts w:ascii="Arial" w:hAnsi="Arial" w:cs="+mn-cs"/>
                          <w:kern w:val="24"/>
                          <w:lang w:val="fr-FR" w:eastAsia="fr-FR"/>
                        </w:rPr>
                      </w:pPr>
                      <w:r w:rsidRPr="009F41DF">
                        <w:rPr>
                          <w:rFonts w:ascii="Arial" w:hAnsi="Arial" w:cs="+mn-cs"/>
                          <w:kern w:val="24"/>
                          <w:lang w:eastAsia="fr-FR"/>
                        </w:rPr>
                        <w:t xml:space="preserve">Introducing NTN BS classes </w:t>
                      </w:r>
                      <w:r w:rsidR="00BF4774" w:rsidRPr="009F41DF">
                        <w:rPr>
                          <w:rFonts w:ascii="Arial" w:hAnsi="Arial" w:cs="+mn-cs"/>
                          <w:kern w:val="24"/>
                          <w:lang w:eastAsia="fr-FR"/>
                        </w:rPr>
                        <w:t xml:space="preserve">pending on the further checking </w:t>
                      </w:r>
                      <w:r w:rsidRPr="009F41DF">
                        <w:rPr>
                          <w:rFonts w:ascii="Arial" w:hAnsi="Arial" w:cs="+mn-cs"/>
                          <w:kern w:val="24"/>
                          <w:lang w:eastAsia="fr-FR"/>
                        </w:rPr>
                        <w:t>whether there is difference among different classes from RAN4 RF requirements aspects. It’s not precluded to introduce a generic single BS class in R</w:t>
                      </w:r>
                      <w:r w:rsidRPr="009F41DF">
                        <w:rPr>
                          <w:rFonts w:ascii="Arial" w:hAnsi="Arial" w:cs="+mn-cs"/>
                          <w:kern w:val="24"/>
                          <w:lang w:eastAsia="fr-FR"/>
                        </w:rPr>
                        <w:t>el-17 timeframe. At least introduce NTN BS class with wide coverage.</w:t>
                      </w:r>
                    </w:p>
                    <w:p w14:paraId="1FA29B2B" w14:textId="77777777" w:rsidR="00000000" w:rsidRPr="009F41DF" w:rsidRDefault="00493999" w:rsidP="00BF4774">
                      <w:pPr>
                        <w:numPr>
                          <w:ilvl w:val="0"/>
                          <w:numId w:val="15"/>
                        </w:numPr>
                        <w:autoSpaceDE/>
                        <w:autoSpaceDN/>
                        <w:adjustRightInd/>
                        <w:spacing w:after="0"/>
                        <w:contextualSpacing/>
                        <w:textAlignment w:val="auto"/>
                        <w:rPr>
                          <w:rFonts w:ascii="Arial" w:hAnsi="Arial" w:cs="+mn-cs"/>
                          <w:kern w:val="24"/>
                          <w:highlight w:val="green"/>
                          <w:lang w:val="fr-FR" w:eastAsia="fr-FR"/>
                        </w:rPr>
                      </w:pPr>
                      <w:r w:rsidRPr="009F41DF">
                        <w:rPr>
                          <w:rFonts w:ascii="Arial" w:hAnsi="Arial" w:cs="+mn-cs"/>
                          <w:kern w:val="24"/>
                          <w:highlight w:val="green"/>
                          <w:lang w:eastAsia="fr-FR"/>
                        </w:rPr>
                        <w:t xml:space="preserve">1st round GTW </w:t>
                      </w:r>
                      <w:r w:rsidRPr="009F41DF">
                        <w:rPr>
                          <w:rFonts w:ascii="Arial" w:hAnsi="Arial" w:cs="+mn-cs"/>
                          <w:kern w:val="24"/>
                          <w:highlight w:val="green"/>
                          <w:lang w:eastAsia="fr-FR"/>
                        </w:rPr>
                        <w:t>Agreement (20/08/2021):</w:t>
                      </w:r>
                    </w:p>
                    <w:p w14:paraId="3C277B4A" w14:textId="77777777" w:rsidR="00000000" w:rsidRPr="009F41DF" w:rsidRDefault="00493999" w:rsidP="00BF4774">
                      <w:pPr>
                        <w:numPr>
                          <w:ilvl w:val="1"/>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The candidate criteria as following:</w:t>
                      </w:r>
                    </w:p>
                    <w:p w14:paraId="51B1A856" w14:textId="77777777" w:rsidR="00000000" w:rsidRPr="009F41DF" w:rsidRDefault="00493999" w:rsidP="00BF4774">
                      <w:pPr>
                        <w:numPr>
                          <w:ilvl w:val="2"/>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Option 1: Define NTN BS class based (at least) on the considered satellite’s orbit.</w:t>
                      </w:r>
                    </w:p>
                    <w:p w14:paraId="2793DF02" w14:textId="77777777" w:rsidR="00000000" w:rsidRPr="009F41DF" w:rsidRDefault="00493999" w:rsidP="00BF4774">
                      <w:pPr>
                        <w:numPr>
                          <w:ilvl w:val="3"/>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Note: Further discuss if, f</w:t>
                      </w:r>
                      <w:r w:rsidRPr="009F41DF">
                        <w:rPr>
                          <w:rFonts w:ascii="Arial" w:hAnsi="Arial" w:cs="+mn-cs"/>
                          <w:kern w:val="24"/>
                          <w:lang w:eastAsia="fr-FR"/>
                        </w:rPr>
                        <w:t>or each of those NTN BS classes, additional sub-classes should be considered.</w:t>
                      </w:r>
                    </w:p>
                    <w:p w14:paraId="6EDF1B8D" w14:textId="77777777" w:rsidR="00000000" w:rsidRPr="009F41DF" w:rsidRDefault="00493999" w:rsidP="00BF4774">
                      <w:pPr>
                        <w:numPr>
                          <w:ilvl w:val="2"/>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Option 2: </w:t>
                      </w:r>
                      <w:r w:rsidRPr="009F41DF">
                        <w:rPr>
                          <w:rFonts w:ascii="Arial" w:hAnsi="Arial" w:cs="+mn-cs"/>
                          <w:kern w:val="24"/>
                          <w:lang w:eastAsia="fr-FR"/>
                        </w:rPr>
                        <w:t xml:space="preserve">Define NTN </w:t>
                      </w:r>
                      <w:proofErr w:type="spellStart"/>
                      <w:r w:rsidRPr="009F41DF">
                        <w:rPr>
                          <w:rFonts w:ascii="Arial" w:hAnsi="Arial" w:cs="+mn-cs"/>
                          <w:kern w:val="24"/>
                          <w:lang w:eastAsia="fr-FR"/>
                        </w:rPr>
                        <w:t>gNB</w:t>
                      </w:r>
                      <w:proofErr w:type="spellEnd"/>
                      <w:r w:rsidRPr="009F41DF">
                        <w:rPr>
                          <w:rFonts w:ascii="Arial" w:hAnsi="Arial" w:cs="+mn-cs"/>
                          <w:kern w:val="24"/>
                          <w:lang w:eastAsia="fr-FR"/>
                        </w:rPr>
                        <w:t xml:space="preserve"> classes ch</w:t>
                      </w:r>
                      <w:r w:rsidRPr="009F41DF">
                        <w:rPr>
                          <w:rFonts w:ascii="Arial" w:hAnsi="Arial" w:cs="+mn-cs"/>
                          <w:kern w:val="24"/>
                          <w:lang w:eastAsia="fr-FR"/>
                        </w:rPr>
                        <w:t>aracterized by requirements derived from different satellite types with certain satellite to ground altitude or altitude range.</w:t>
                      </w:r>
                    </w:p>
                    <w:p w14:paraId="0030E989" w14:textId="77777777" w:rsidR="00000000" w:rsidRPr="009F41DF" w:rsidRDefault="00493999" w:rsidP="00BF4774">
                      <w:pPr>
                        <w:numPr>
                          <w:ilvl w:val="3"/>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Note: NTN </w:t>
                      </w:r>
                      <w:proofErr w:type="spellStart"/>
                      <w:r w:rsidRPr="009F41DF">
                        <w:rPr>
                          <w:rFonts w:ascii="Arial" w:hAnsi="Arial" w:cs="+mn-cs"/>
                          <w:kern w:val="24"/>
                          <w:lang w:eastAsia="fr-FR"/>
                        </w:rPr>
                        <w:t>gNB</w:t>
                      </w:r>
                      <w:proofErr w:type="spellEnd"/>
                      <w:r w:rsidRPr="009F41DF">
                        <w:rPr>
                          <w:rFonts w:ascii="Arial" w:hAnsi="Arial" w:cs="+mn-cs"/>
                          <w:kern w:val="24"/>
                          <w:lang w:eastAsia="fr-FR"/>
                        </w:rPr>
                        <w:t xml:space="preserve"> could be classified by different altitudes</w:t>
                      </w:r>
                      <w:r w:rsidRPr="009F41DF">
                        <w:rPr>
                          <w:rFonts w:ascii="Arial" w:hAnsi="Arial" w:cs="+mn-cs"/>
                          <w:kern w:val="24"/>
                          <w:lang w:eastAsia="fr-FR"/>
                        </w:rPr>
                        <w:t xml:space="preserve"> or altitude ranges to differentiate RF requirements.</w:t>
                      </w:r>
                    </w:p>
                    <w:p w14:paraId="28831F9E" w14:textId="23442B41" w:rsidR="0036736B" w:rsidRPr="009F41DF" w:rsidRDefault="00493999" w:rsidP="00B6306B">
                      <w:pPr>
                        <w:numPr>
                          <w:ilvl w:val="2"/>
                          <w:numId w:val="15"/>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Combined option 1 and option2 not excluded </w:t>
                      </w:r>
                    </w:p>
                  </w:txbxContent>
                </v:textbox>
                <w10:wrap type="square"/>
              </v:shape>
            </w:pict>
          </mc:Fallback>
        </mc:AlternateContent>
      </w:r>
      <w:r w:rsidR="00A3168B">
        <w:rPr>
          <w:rFonts w:ascii="Arial" w:eastAsia="Arial" w:hAnsi="Arial" w:cs="Arial"/>
        </w:rPr>
        <w:t xml:space="preserve">During RAN4#100-e, the following </w:t>
      </w:r>
      <w:r>
        <w:rPr>
          <w:rFonts w:ascii="Arial" w:eastAsia="Arial" w:hAnsi="Arial" w:cs="Arial"/>
        </w:rPr>
        <w:t>agreements have been made:</w:t>
      </w:r>
    </w:p>
    <w:p w14:paraId="4FFE0DA6" w14:textId="77279739" w:rsidR="0085779D" w:rsidRPr="005E71CA" w:rsidRDefault="009F41DF">
      <w:pPr>
        <w:jc w:val="both"/>
        <w:rPr>
          <w:rFonts w:ascii="Arial" w:eastAsia="Arial" w:hAnsi="Arial" w:cs="Arial"/>
        </w:rPr>
      </w:pPr>
      <w:r w:rsidRPr="00A3168B">
        <w:rPr>
          <w:noProof/>
          <w:lang w:val="fr-FR" w:eastAsia="fr-FR"/>
        </w:rPr>
        <mc:AlternateContent>
          <mc:Choice Requires="wps">
            <w:drawing>
              <wp:anchor distT="45720" distB="45720" distL="114300" distR="114300" simplePos="0" relativeHeight="251663360" behindDoc="0" locked="0" layoutInCell="1" allowOverlap="1" wp14:anchorId="78FCB500" wp14:editId="13237694">
                <wp:simplePos x="0" y="0"/>
                <wp:positionH relativeFrom="column">
                  <wp:posOffset>-1270</wp:posOffset>
                </wp:positionH>
                <wp:positionV relativeFrom="paragraph">
                  <wp:posOffset>3855329</wp:posOffset>
                </wp:positionV>
                <wp:extent cx="5943600" cy="1404620"/>
                <wp:effectExtent l="0" t="0" r="19050" b="26670"/>
                <wp:wrapSquare wrapText="bothSides"/>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1005F3C3" w14:textId="77777777" w:rsidR="009F41DF" w:rsidRPr="009F41DF" w:rsidRDefault="009F41DF" w:rsidP="009F41DF">
                            <w:pPr>
                              <w:tabs>
                                <w:tab w:val="num" w:pos="2160"/>
                              </w:tabs>
                              <w:overflowPunct/>
                              <w:autoSpaceDE/>
                              <w:autoSpaceDN/>
                              <w:adjustRightInd/>
                              <w:spacing w:after="80"/>
                              <w:contextualSpacing/>
                              <w:textAlignment w:val="auto"/>
                              <w:rPr>
                                <w:rFonts w:ascii="Arial" w:hAnsi="Arial" w:cs="+mn-cs"/>
                                <w:b/>
                                <w:kern w:val="24"/>
                                <w:lang w:eastAsia="fr-FR"/>
                              </w:rPr>
                            </w:pPr>
                            <w:r w:rsidRPr="009F41DF">
                              <w:rPr>
                                <w:rFonts w:ascii="Arial" w:hAnsi="Arial" w:cs="+mn-cs"/>
                                <w:b/>
                                <w:kern w:val="24"/>
                                <w:highlight w:val="green"/>
                                <w:lang w:eastAsia="fr-FR"/>
                              </w:rPr>
                              <w:t>RAN4#100-e Agreements:</w:t>
                            </w:r>
                          </w:p>
                          <w:p w14:paraId="4F654A78" w14:textId="77777777" w:rsidR="009F41DF" w:rsidRPr="009F41DF" w:rsidRDefault="009F41DF" w:rsidP="009F41DF">
                            <w:pPr>
                              <w:tabs>
                                <w:tab w:val="num" w:pos="2160"/>
                              </w:tabs>
                              <w:overflowPunct/>
                              <w:autoSpaceDE/>
                              <w:autoSpaceDN/>
                              <w:adjustRightInd/>
                              <w:spacing w:after="80"/>
                              <w:contextualSpacing/>
                              <w:textAlignment w:val="auto"/>
                              <w:rPr>
                                <w:rFonts w:eastAsia="Times New Roman"/>
                                <w:b/>
                                <w:lang w:val="fr-FR" w:eastAsia="fr-FR"/>
                              </w:rPr>
                            </w:pPr>
                          </w:p>
                          <w:p w14:paraId="2AE63F21" w14:textId="77777777" w:rsidR="00000000" w:rsidRPr="009F41DF" w:rsidRDefault="00493999" w:rsidP="009F41DF">
                            <w:pPr>
                              <w:numPr>
                                <w:ilvl w:val="0"/>
                                <w:numId w:val="18"/>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Option 2: Working assumption: </w:t>
                            </w:r>
                            <w:r w:rsidRPr="009F41DF">
                              <w:rPr>
                                <w:rFonts w:ascii="Arial" w:hAnsi="Arial" w:cs="+mn-cs"/>
                                <w:kern w:val="24"/>
                                <w:lang w:eastAsia="fr-FR"/>
                              </w:rPr>
                              <w:t xml:space="preserve">Define NTN </w:t>
                            </w:r>
                            <w:proofErr w:type="spellStart"/>
                            <w:r w:rsidRPr="009F41DF">
                              <w:rPr>
                                <w:rFonts w:ascii="Arial" w:hAnsi="Arial" w:cs="+mn-cs"/>
                                <w:kern w:val="24"/>
                                <w:lang w:eastAsia="fr-FR"/>
                              </w:rPr>
                              <w:t>gNB</w:t>
                            </w:r>
                            <w:proofErr w:type="spellEnd"/>
                            <w:r w:rsidRPr="009F41DF">
                              <w:rPr>
                                <w:rFonts w:ascii="Arial" w:hAnsi="Arial" w:cs="+mn-cs"/>
                                <w:kern w:val="24"/>
                                <w:lang w:eastAsia="fr-FR"/>
                              </w:rPr>
                              <w:t xml:space="preserve"> classes based on satellite typ</w:t>
                            </w:r>
                            <w:r w:rsidRPr="009F41DF">
                              <w:rPr>
                                <w:rFonts w:ascii="Arial" w:hAnsi="Arial" w:cs="+mn-cs"/>
                                <w:kern w:val="24"/>
                                <w:lang w:eastAsia="fr-FR"/>
                              </w:rPr>
                              <w:t>e, satellite to ground altitude or altitude range.</w:t>
                            </w:r>
                          </w:p>
                          <w:p w14:paraId="5E10A6BC" w14:textId="77777777" w:rsidR="00000000" w:rsidRPr="009F41DF" w:rsidRDefault="00493999" w:rsidP="009F41DF">
                            <w:pPr>
                              <w:numPr>
                                <w:ilvl w:val="1"/>
                                <w:numId w:val="18"/>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val="en-US" w:eastAsia="fr-FR"/>
                              </w:rPr>
                              <w:t>Note 1: All NTN BS classes can be potentially considered equivalent as to Wide Area BS (e.g. if all classes have the same requirement</w:t>
                            </w:r>
                            <w:r w:rsidRPr="009F41DF">
                              <w:rPr>
                                <w:rFonts w:ascii="Arial" w:hAnsi="Arial" w:cs="+mn-cs"/>
                                <w:kern w:val="24"/>
                                <w:lang w:val="en-US" w:eastAsia="fr-FR"/>
                              </w:rPr>
                              <w:t>s).</w:t>
                            </w:r>
                          </w:p>
                          <w:p w14:paraId="3FD95AA8" w14:textId="77777777" w:rsidR="00000000" w:rsidRPr="009F41DF" w:rsidRDefault="00493999" w:rsidP="009F41DF">
                            <w:pPr>
                              <w:numPr>
                                <w:ilvl w:val="1"/>
                                <w:numId w:val="18"/>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val="en-US" w:eastAsia="fr-FR"/>
                              </w:rPr>
                              <w:t>Note 2:</w:t>
                            </w:r>
                            <w:r w:rsidRPr="009F41DF">
                              <w:rPr>
                                <w:rFonts w:ascii="Arial" w:hAnsi="Arial" w:cs="+mn-cs"/>
                                <w:kern w:val="24"/>
                                <w:lang w:val="en-US" w:eastAsia="fr-FR"/>
                              </w:rPr>
                              <w:t xml:space="preserve"> </w:t>
                            </w:r>
                            <w:r w:rsidRPr="009F41DF">
                              <w:rPr>
                                <w:rFonts w:ascii="Arial" w:hAnsi="Arial" w:cs="+mn-cs"/>
                                <w:kern w:val="24"/>
                                <w:lang w:val="en-US" w:eastAsia="fr-FR"/>
                              </w:rPr>
                              <w:t xml:space="preserve">[GTW Agreement] </w:t>
                            </w:r>
                            <w:r w:rsidRPr="009F41DF">
                              <w:rPr>
                                <w:rFonts w:ascii="Arial" w:hAnsi="Arial" w:cs="+mn-cs"/>
                                <w:kern w:val="24"/>
                                <w:lang w:eastAsia="fr-FR"/>
                              </w:rPr>
                              <w:t>At least introduce NTN BS cl</w:t>
                            </w:r>
                            <w:r w:rsidRPr="009F41DF">
                              <w:rPr>
                                <w:rFonts w:ascii="Arial" w:hAnsi="Arial" w:cs="+mn-cs"/>
                                <w:kern w:val="24"/>
                                <w:lang w:eastAsia="fr-FR"/>
                              </w:rPr>
                              <w:t>ass with wide coverage</w:t>
                            </w:r>
                          </w:p>
                          <w:p w14:paraId="3839B504" w14:textId="5A58E4FA" w:rsidR="009F41DF" w:rsidRPr="009F41DF" w:rsidRDefault="00493999" w:rsidP="009F41DF">
                            <w:pPr>
                              <w:numPr>
                                <w:ilvl w:val="1"/>
                                <w:numId w:val="18"/>
                              </w:numPr>
                              <w:autoSpaceDE/>
                              <w:autoSpaceDN/>
                              <w:adjustRightInd/>
                              <w:spacing w:after="0"/>
                              <w:contextualSpacing/>
                              <w:textAlignment w:val="auto"/>
                              <w:rPr>
                                <w:rFonts w:ascii="Arial" w:hAnsi="Arial" w:cs="+mn-cs"/>
                                <w:kern w:val="24"/>
                                <w:lang w:val="fr-FR" w:eastAsia="fr-FR"/>
                              </w:rPr>
                            </w:pPr>
                            <w:r w:rsidRPr="009F41DF">
                              <w:rPr>
                                <w:rFonts w:ascii="Arial" w:hAnsi="Arial" w:cs="+mn-cs"/>
                                <w:kern w:val="24"/>
                                <w:lang w:val="en-US" w:eastAsia="fr-FR"/>
                              </w:rPr>
                              <w:t>Note 3: Another way is to define as many NTN BS power class as they are combinations of Orbit altitude, min elevation, UE PC class, targeted data rate (etc</w:t>
                            </w:r>
                            <w:proofErr w:type="gramStart"/>
                            <w:r w:rsidRPr="009F41DF">
                              <w:rPr>
                                <w:rFonts w:ascii="Arial" w:hAnsi="Arial" w:cs="+mn-cs"/>
                                <w:kern w:val="24"/>
                                <w:lang w:val="en-US" w:eastAsia="fr-FR"/>
                              </w:rPr>
                              <w:t>..)</w:t>
                            </w:r>
                            <w:proofErr w:type="gramEnd"/>
                            <w:r w:rsidRPr="009F41DF">
                              <w:rPr>
                                <w:rFonts w:ascii="Arial" w:hAnsi="Arial" w:cs="+mn-cs"/>
                                <w:kern w:val="24"/>
                                <w:lang w:val="en-US" w:eastAsia="fr-FR"/>
                              </w:rPr>
                              <w:t xml:space="preserve"> </w:t>
                            </w:r>
                            <w:r w:rsidRPr="009F41DF">
                              <w:rPr>
                                <w:rFonts w:ascii="Arial" w:hAnsi="Arial" w:cs="+mn-cs"/>
                                <w:kern w:val="24"/>
                                <w:lang w:val="en-US" w:eastAsia="fr-FR"/>
                              </w:rPr>
                              <w:t>which would create far too many NTN BS classes.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FCB500" id="Zone de texte 9" o:spid="_x0000_s1027" type="#_x0000_t202" style="position:absolute;left:0;text-align:left;margin-left:-.1pt;margin-top:303.55pt;width:468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">
                <v:textbox style="mso-fit-shape-to-text:t">
                  <w:txbxContent>
                    <w:p w14:paraId="1005F3C3" w14:textId="77777777" w:rsidR="009F41DF" w:rsidRPr="009F41DF" w:rsidRDefault="009F41DF" w:rsidP="009F41DF">
                      <w:pPr>
                        <w:tabs>
                          <w:tab w:val="num" w:pos="2160"/>
                        </w:tabs>
                        <w:overflowPunct/>
                        <w:autoSpaceDE/>
                        <w:autoSpaceDN/>
                        <w:adjustRightInd/>
                        <w:spacing w:after="80"/>
                        <w:contextualSpacing/>
                        <w:textAlignment w:val="auto"/>
                        <w:rPr>
                          <w:rFonts w:ascii="Arial" w:hAnsi="Arial" w:cs="+mn-cs"/>
                          <w:b/>
                          <w:kern w:val="24"/>
                          <w:lang w:eastAsia="fr-FR"/>
                        </w:rPr>
                      </w:pPr>
                      <w:r w:rsidRPr="009F41DF">
                        <w:rPr>
                          <w:rFonts w:ascii="Arial" w:hAnsi="Arial" w:cs="+mn-cs"/>
                          <w:b/>
                          <w:kern w:val="24"/>
                          <w:highlight w:val="green"/>
                          <w:lang w:eastAsia="fr-FR"/>
                        </w:rPr>
                        <w:t>RAN4#100-e Agreements:</w:t>
                      </w:r>
                    </w:p>
                    <w:p w14:paraId="4F654A78" w14:textId="77777777" w:rsidR="009F41DF" w:rsidRPr="009F41DF" w:rsidRDefault="009F41DF" w:rsidP="009F41DF">
                      <w:pPr>
                        <w:tabs>
                          <w:tab w:val="num" w:pos="2160"/>
                        </w:tabs>
                        <w:overflowPunct/>
                        <w:autoSpaceDE/>
                        <w:autoSpaceDN/>
                        <w:adjustRightInd/>
                        <w:spacing w:after="80"/>
                        <w:contextualSpacing/>
                        <w:textAlignment w:val="auto"/>
                        <w:rPr>
                          <w:rFonts w:eastAsia="Times New Roman"/>
                          <w:b/>
                          <w:lang w:val="fr-FR" w:eastAsia="fr-FR"/>
                        </w:rPr>
                      </w:pPr>
                    </w:p>
                    <w:p w14:paraId="2AE63F21" w14:textId="77777777" w:rsidR="00000000" w:rsidRPr="009F41DF" w:rsidRDefault="00493999" w:rsidP="009F41DF">
                      <w:pPr>
                        <w:numPr>
                          <w:ilvl w:val="0"/>
                          <w:numId w:val="18"/>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eastAsia="fr-FR"/>
                        </w:rPr>
                        <w:t xml:space="preserve">Option 2: Working assumption: </w:t>
                      </w:r>
                      <w:r w:rsidRPr="009F41DF">
                        <w:rPr>
                          <w:rFonts w:ascii="Arial" w:hAnsi="Arial" w:cs="+mn-cs"/>
                          <w:kern w:val="24"/>
                          <w:lang w:eastAsia="fr-FR"/>
                        </w:rPr>
                        <w:t xml:space="preserve">Define NTN </w:t>
                      </w:r>
                      <w:proofErr w:type="spellStart"/>
                      <w:r w:rsidRPr="009F41DF">
                        <w:rPr>
                          <w:rFonts w:ascii="Arial" w:hAnsi="Arial" w:cs="+mn-cs"/>
                          <w:kern w:val="24"/>
                          <w:lang w:eastAsia="fr-FR"/>
                        </w:rPr>
                        <w:t>gNB</w:t>
                      </w:r>
                      <w:proofErr w:type="spellEnd"/>
                      <w:r w:rsidRPr="009F41DF">
                        <w:rPr>
                          <w:rFonts w:ascii="Arial" w:hAnsi="Arial" w:cs="+mn-cs"/>
                          <w:kern w:val="24"/>
                          <w:lang w:eastAsia="fr-FR"/>
                        </w:rPr>
                        <w:t xml:space="preserve"> classes based on satellite typ</w:t>
                      </w:r>
                      <w:r w:rsidRPr="009F41DF">
                        <w:rPr>
                          <w:rFonts w:ascii="Arial" w:hAnsi="Arial" w:cs="+mn-cs"/>
                          <w:kern w:val="24"/>
                          <w:lang w:eastAsia="fr-FR"/>
                        </w:rPr>
                        <w:t>e, satellite to ground altitude or altitude range.</w:t>
                      </w:r>
                    </w:p>
                    <w:p w14:paraId="5E10A6BC" w14:textId="77777777" w:rsidR="00000000" w:rsidRPr="009F41DF" w:rsidRDefault="00493999" w:rsidP="009F41DF">
                      <w:pPr>
                        <w:numPr>
                          <w:ilvl w:val="1"/>
                          <w:numId w:val="18"/>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val="en-US" w:eastAsia="fr-FR"/>
                        </w:rPr>
                        <w:t>Note 1: All NTN BS classes can be potentially considered equivalent as to Wide Area BS (e.g. if all classes have the same requirement</w:t>
                      </w:r>
                      <w:r w:rsidRPr="009F41DF">
                        <w:rPr>
                          <w:rFonts w:ascii="Arial" w:hAnsi="Arial" w:cs="+mn-cs"/>
                          <w:kern w:val="24"/>
                          <w:lang w:val="en-US" w:eastAsia="fr-FR"/>
                        </w:rPr>
                        <w:t>s).</w:t>
                      </w:r>
                    </w:p>
                    <w:p w14:paraId="3FD95AA8" w14:textId="77777777" w:rsidR="00000000" w:rsidRPr="009F41DF" w:rsidRDefault="00493999" w:rsidP="009F41DF">
                      <w:pPr>
                        <w:numPr>
                          <w:ilvl w:val="1"/>
                          <w:numId w:val="18"/>
                        </w:numPr>
                        <w:autoSpaceDE/>
                        <w:autoSpaceDN/>
                        <w:adjustRightInd/>
                        <w:spacing w:after="0"/>
                        <w:contextualSpacing/>
                        <w:textAlignment w:val="auto"/>
                        <w:rPr>
                          <w:rFonts w:ascii="Arial" w:hAnsi="Arial" w:cs="+mn-cs"/>
                          <w:kern w:val="24"/>
                          <w:lang w:val="en-US" w:eastAsia="fr-FR"/>
                        </w:rPr>
                      </w:pPr>
                      <w:r w:rsidRPr="009F41DF">
                        <w:rPr>
                          <w:rFonts w:ascii="Arial" w:hAnsi="Arial" w:cs="+mn-cs"/>
                          <w:kern w:val="24"/>
                          <w:lang w:val="en-US" w:eastAsia="fr-FR"/>
                        </w:rPr>
                        <w:t>Note 2:</w:t>
                      </w:r>
                      <w:r w:rsidRPr="009F41DF">
                        <w:rPr>
                          <w:rFonts w:ascii="Arial" w:hAnsi="Arial" w:cs="+mn-cs"/>
                          <w:kern w:val="24"/>
                          <w:lang w:val="en-US" w:eastAsia="fr-FR"/>
                        </w:rPr>
                        <w:t xml:space="preserve"> </w:t>
                      </w:r>
                      <w:r w:rsidRPr="009F41DF">
                        <w:rPr>
                          <w:rFonts w:ascii="Arial" w:hAnsi="Arial" w:cs="+mn-cs"/>
                          <w:kern w:val="24"/>
                          <w:lang w:val="en-US" w:eastAsia="fr-FR"/>
                        </w:rPr>
                        <w:t xml:space="preserve">[GTW Agreement] </w:t>
                      </w:r>
                      <w:r w:rsidRPr="009F41DF">
                        <w:rPr>
                          <w:rFonts w:ascii="Arial" w:hAnsi="Arial" w:cs="+mn-cs"/>
                          <w:kern w:val="24"/>
                          <w:lang w:eastAsia="fr-FR"/>
                        </w:rPr>
                        <w:t>At least introduce NTN BS cl</w:t>
                      </w:r>
                      <w:r w:rsidRPr="009F41DF">
                        <w:rPr>
                          <w:rFonts w:ascii="Arial" w:hAnsi="Arial" w:cs="+mn-cs"/>
                          <w:kern w:val="24"/>
                          <w:lang w:eastAsia="fr-FR"/>
                        </w:rPr>
                        <w:t>ass with wide coverage</w:t>
                      </w:r>
                    </w:p>
                    <w:p w14:paraId="3839B504" w14:textId="5A58E4FA" w:rsidR="009F41DF" w:rsidRPr="009F41DF" w:rsidRDefault="00493999" w:rsidP="009F41DF">
                      <w:pPr>
                        <w:numPr>
                          <w:ilvl w:val="1"/>
                          <w:numId w:val="18"/>
                        </w:numPr>
                        <w:autoSpaceDE/>
                        <w:autoSpaceDN/>
                        <w:adjustRightInd/>
                        <w:spacing w:after="0"/>
                        <w:contextualSpacing/>
                        <w:textAlignment w:val="auto"/>
                        <w:rPr>
                          <w:rFonts w:ascii="Arial" w:hAnsi="Arial" w:cs="+mn-cs"/>
                          <w:kern w:val="24"/>
                          <w:lang w:val="fr-FR" w:eastAsia="fr-FR"/>
                        </w:rPr>
                      </w:pPr>
                      <w:r w:rsidRPr="009F41DF">
                        <w:rPr>
                          <w:rFonts w:ascii="Arial" w:hAnsi="Arial" w:cs="+mn-cs"/>
                          <w:kern w:val="24"/>
                          <w:lang w:val="en-US" w:eastAsia="fr-FR"/>
                        </w:rPr>
                        <w:t>Note 3: Another way is to define as many NTN BS power class as they are combinations of Orbit altitude, min elevation, UE PC class, targeted data rate (etc</w:t>
                      </w:r>
                      <w:proofErr w:type="gramStart"/>
                      <w:r w:rsidRPr="009F41DF">
                        <w:rPr>
                          <w:rFonts w:ascii="Arial" w:hAnsi="Arial" w:cs="+mn-cs"/>
                          <w:kern w:val="24"/>
                          <w:lang w:val="en-US" w:eastAsia="fr-FR"/>
                        </w:rPr>
                        <w:t>..)</w:t>
                      </w:r>
                      <w:proofErr w:type="gramEnd"/>
                      <w:r w:rsidRPr="009F41DF">
                        <w:rPr>
                          <w:rFonts w:ascii="Arial" w:hAnsi="Arial" w:cs="+mn-cs"/>
                          <w:kern w:val="24"/>
                          <w:lang w:val="en-US" w:eastAsia="fr-FR"/>
                        </w:rPr>
                        <w:t xml:space="preserve"> </w:t>
                      </w:r>
                      <w:r w:rsidRPr="009F41DF">
                        <w:rPr>
                          <w:rFonts w:ascii="Arial" w:hAnsi="Arial" w:cs="+mn-cs"/>
                          <w:kern w:val="24"/>
                          <w:lang w:val="en-US" w:eastAsia="fr-FR"/>
                        </w:rPr>
                        <w:t>which would create far too many NTN BS classes.</w:t>
                      </w:r>
                    </w:p>
                  </w:txbxContent>
                </v:textbox>
                <w10:wrap type="square"/>
              </v:shape>
            </w:pict>
          </mc:Fallback>
        </mc:AlternateContent>
      </w:r>
      <w:r w:rsidR="00BF4774" w:rsidRPr="005E2A82">
        <w:rPr>
          <w:rFonts w:ascii="Arial" w:eastAsia="Arial" w:hAnsi="Arial" w:cs="Arial"/>
        </w:rPr>
        <w:t xml:space="preserve">Moreover, following discussion in </w:t>
      </w:r>
      <w:hyperlink r:id="rId9" w:history="1">
        <w:r w:rsidR="005E2A82" w:rsidRPr="005E2A82">
          <w:rPr>
            <w:rStyle w:val="Lienhypertexte"/>
            <w:rFonts w:ascii="Arial" w:eastAsia="Arial" w:hAnsi="Arial" w:cs="Arial"/>
            <w:color w:val="auto"/>
            <w:lang w:val="en-US"/>
          </w:rPr>
          <w:t>R4-2115784</w:t>
        </w:r>
      </w:hyperlink>
      <w:r w:rsidR="005E2A82" w:rsidRPr="005E2A82">
        <w:rPr>
          <w:rFonts w:ascii="Arial" w:eastAsia="Arial" w:hAnsi="Arial" w:cs="Arial"/>
        </w:rPr>
        <w:t xml:space="preserve"> (</w:t>
      </w:r>
      <w:r w:rsidR="005E2A82" w:rsidRPr="005E2A82">
        <w:rPr>
          <w:rFonts w:ascii="Arial" w:eastAsia="Arial" w:hAnsi="Arial" w:cs="Arial"/>
          <w:lang w:val="en-US"/>
        </w:rPr>
        <w:t>Email discussion summary for [100-e</w:t>
      </w:r>
      <w:proofErr w:type="gramStart"/>
      <w:r w:rsidR="005E2A82" w:rsidRPr="005E2A82">
        <w:rPr>
          <w:rFonts w:ascii="Arial" w:eastAsia="Arial" w:hAnsi="Arial" w:cs="Arial"/>
          <w:lang w:val="en-US"/>
        </w:rPr>
        <w:t>][</w:t>
      </w:r>
      <w:proofErr w:type="gramEnd"/>
      <w:r w:rsidR="005E2A82" w:rsidRPr="005E2A82">
        <w:rPr>
          <w:rFonts w:ascii="Arial" w:eastAsia="Arial" w:hAnsi="Arial" w:cs="Arial"/>
          <w:lang w:val="en-US"/>
        </w:rPr>
        <w:t>312] NTN_Solutions_Part1</w:t>
      </w:r>
      <w:r w:rsidR="005E2A82" w:rsidRPr="005E2A82">
        <w:rPr>
          <w:rFonts w:ascii="Arial" w:eastAsia="Arial" w:hAnsi="Arial" w:cs="Arial"/>
        </w:rPr>
        <w:t xml:space="preserve">), the following agreements have been made in </w:t>
      </w:r>
      <w:hyperlink r:id="rId10" w:history="1">
        <w:r w:rsidR="005E2A82" w:rsidRPr="005E2A82">
          <w:rPr>
            <w:rStyle w:val="Lienhypertexte"/>
            <w:rFonts w:ascii="Arial" w:eastAsia="Arial" w:hAnsi="Arial" w:cs="Arial"/>
            <w:color w:val="auto"/>
            <w:lang w:val="en-US"/>
          </w:rPr>
          <w:t>R4-2115640</w:t>
        </w:r>
      </w:hyperlink>
      <w:r w:rsidR="005E2A82" w:rsidRPr="005E2A82">
        <w:rPr>
          <w:rFonts w:ascii="Arial" w:eastAsia="Arial" w:hAnsi="Arial" w:cs="Arial"/>
        </w:rPr>
        <w:t xml:space="preserve"> (</w:t>
      </w:r>
      <w:r w:rsidR="005E2A82" w:rsidRPr="005E2A82">
        <w:rPr>
          <w:rFonts w:ascii="Arial" w:eastAsia="Arial" w:hAnsi="Arial" w:cs="Arial"/>
          <w:lang w:val="en-US"/>
        </w:rPr>
        <w:t>Way Forward on NTN_solutions_Part1</w:t>
      </w:r>
      <w:r w:rsidR="005E2A82" w:rsidRPr="005E2A82">
        <w:rPr>
          <w:rFonts w:ascii="Arial" w:eastAsia="Arial" w:hAnsi="Arial" w:cs="Arial"/>
        </w:rPr>
        <w:t>):</w:t>
      </w:r>
    </w:p>
    <w:p w14:paraId="38D30738" w14:textId="4731B807" w:rsidR="00006FDD" w:rsidRPr="00006FDD" w:rsidRDefault="00006FDD" w:rsidP="00006FDD">
      <w:pPr>
        <w:pStyle w:val="Titre1"/>
        <w:numPr>
          <w:ilvl w:val="0"/>
          <w:numId w:val="2"/>
        </w:numPr>
      </w:pPr>
      <w:r w:rsidRPr="00006FDD">
        <w:lastRenderedPageBreak/>
        <w:t xml:space="preserve">On the </w:t>
      </w:r>
      <w:r w:rsidR="00BF4774">
        <w:t xml:space="preserve">Definition of NTN </w:t>
      </w:r>
      <w:proofErr w:type="spellStart"/>
      <w:r w:rsidR="00BF4774">
        <w:t>gNB</w:t>
      </w:r>
      <w:proofErr w:type="spellEnd"/>
      <w:r w:rsidR="00BF4774">
        <w:t xml:space="preserve"> Classes</w:t>
      </w:r>
    </w:p>
    <w:p w14:paraId="195CE830" w14:textId="77777777" w:rsidR="009F41DF" w:rsidRDefault="009F41DF" w:rsidP="009F41DF">
      <w:pPr>
        <w:autoSpaceDE/>
        <w:autoSpaceDN/>
        <w:adjustRightInd/>
        <w:spacing w:after="0"/>
        <w:contextualSpacing/>
        <w:textAlignment w:val="auto"/>
        <w:rPr>
          <w:rFonts w:ascii="Arial" w:hAnsi="Arial" w:cs="+mn-cs"/>
          <w:kern w:val="24"/>
          <w:lang w:eastAsia="fr-FR"/>
        </w:rPr>
      </w:pPr>
    </w:p>
    <w:p w14:paraId="2108A23C" w14:textId="3D567BDC" w:rsidR="009F41DF" w:rsidRDefault="009F41DF" w:rsidP="00FE2992">
      <w:pPr>
        <w:autoSpaceDE/>
        <w:autoSpaceDN/>
        <w:adjustRightInd/>
        <w:spacing w:after="0"/>
        <w:contextualSpacing/>
        <w:jc w:val="both"/>
        <w:textAlignment w:val="auto"/>
        <w:rPr>
          <w:rFonts w:ascii="Arial" w:hAnsi="Arial" w:cs="+mn-cs"/>
          <w:kern w:val="24"/>
          <w:lang w:val="en-US" w:eastAsia="fr-FR"/>
        </w:rPr>
      </w:pPr>
      <w:r w:rsidRPr="009F41DF">
        <w:rPr>
          <w:rFonts w:ascii="Arial" w:hAnsi="Arial" w:cs="+mn-cs"/>
          <w:kern w:val="24"/>
          <w:lang w:val="en-US" w:eastAsia="fr-FR"/>
        </w:rPr>
        <w:t>NTN BS power class as they are combinations of Orbit altitude, min elevation, UE PC class, targeted data rate (etc</w:t>
      </w:r>
      <w:proofErr w:type="gramStart"/>
      <w:r w:rsidRPr="009F41DF">
        <w:rPr>
          <w:rFonts w:ascii="Arial" w:hAnsi="Arial" w:cs="+mn-cs"/>
          <w:kern w:val="24"/>
          <w:lang w:val="en-US" w:eastAsia="fr-FR"/>
        </w:rPr>
        <w:t>..)</w:t>
      </w:r>
      <w:proofErr w:type="gramEnd"/>
      <w:r w:rsidRPr="009F41DF">
        <w:rPr>
          <w:rFonts w:ascii="Arial" w:hAnsi="Arial" w:cs="+mn-cs"/>
          <w:kern w:val="24"/>
          <w:lang w:val="en-US" w:eastAsia="fr-FR"/>
        </w:rPr>
        <w:t xml:space="preserve"> which would create far too many NTN BS classes.</w:t>
      </w:r>
    </w:p>
    <w:p w14:paraId="7C1722A7" w14:textId="1BF1F265" w:rsidR="009F41DF" w:rsidRDefault="009F41DF" w:rsidP="00FE2992">
      <w:pPr>
        <w:autoSpaceDE/>
        <w:autoSpaceDN/>
        <w:adjustRightInd/>
        <w:spacing w:after="0"/>
        <w:contextualSpacing/>
        <w:jc w:val="both"/>
        <w:textAlignment w:val="auto"/>
        <w:rPr>
          <w:rFonts w:ascii="Arial" w:hAnsi="Arial" w:cs="+mn-cs"/>
          <w:kern w:val="24"/>
          <w:lang w:val="en-US" w:eastAsia="fr-FR"/>
        </w:rPr>
      </w:pPr>
    </w:p>
    <w:p w14:paraId="3713B16A" w14:textId="399A9854" w:rsidR="00FE2992" w:rsidRDefault="009F41DF" w:rsidP="00FE2992">
      <w:pPr>
        <w:autoSpaceDE/>
        <w:autoSpaceDN/>
        <w:adjustRightInd/>
        <w:spacing w:after="0"/>
        <w:contextualSpacing/>
        <w:jc w:val="both"/>
        <w:textAlignment w:val="auto"/>
        <w:rPr>
          <w:rFonts w:ascii="Arial" w:hAnsi="Arial" w:cs="+mn-cs"/>
          <w:kern w:val="24"/>
          <w:lang w:val="en-US" w:eastAsia="fr-FR"/>
        </w:rPr>
      </w:pPr>
      <w:r>
        <w:rPr>
          <w:rFonts w:ascii="Arial" w:hAnsi="Arial" w:cs="+mn-cs"/>
          <w:kern w:val="24"/>
          <w:lang w:val="en-US" w:eastAsia="fr-FR"/>
        </w:rPr>
        <w:t xml:space="preserve">For </w:t>
      </w:r>
      <w:r w:rsidR="00FE2992">
        <w:rPr>
          <w:rFonts w:ascii="Arial" w:hAnsi="Arial" w:cs="+mn-cs"/>
          <w:kern w:val="24"/>
          <w:lang w:val="en-US" w:eastAsia="fr-FR"/>
        </w:rPr>
        <w:t xml:space="preserve">at least </w:t>
      </w:r>
      <w:r>
        <w:rPr>
          <w:rFonts w:ascii="Arial" w:hAnsi="Arial" w:cs="+mn-cs"/>
          <w:kern w:val="24"/>
          <w:lang w:val="en-US" w:eastAsia="fr-FR"/>
        </w:rPr>
        <w:t>this reason, it does not mak</w:t>
      </w:r>
      <w:r w:rsidR="00802CFD">
        <w:rPr>
          <w:rFonts w:ascii="Arial" w:hAnsi="Arial" w:cs="+mn-cs"/>
          <w:kern w:val="24"/>
          <w:lang w:val="en-US" w:eastAsia="fr-FR"/>
        </w:rPr>
        <w:t>e sense to introduce more than one</w:t>
      </w:r>
      <w:r>
        <w:rPr>
          <w:rFonts w:ascii="Arial" w:hAnsi="Arial" w:cs="+mn-cs"/>
          <w:kern w:val="24"/>
          <w:lang w:val="en-US" w:eastAsia="fr-FR"/>
        </w:rPr>
        <w:t xml:space="preserve"> NTN BS class.</w:t>
      </w:r>
      <w:r w:rsidR="00FE2992">
        <w:rPr>
          <w:rFonts w:ascii="Arial" w:hAnsi="Arial" w:cs="+mn-cs"/>
          <w:kern w:val="24"/>
          <w:lang w:val="en-US" w:eastAsia="fr-FR"/>
        </w:rPr>
        <w:t xml:space="preserve"> Actually, a</w:t>
      </w:r>
      <w:r w:rsidR="00FE2992" w:rsidRPr="009F41DF">
        <w:rPr>
          <w:rFonts w:ascii="Arial" w:hAnsi="Arial" w:cs="+mn-cs"/>
          <w:kern w:val="24"/>
          <w:lang w:val="en-US" w:eastAsia="fr-FR"/>
        </w:rPr>
        <w:t>ll NTN BS classes can be potentially considered equivalent as to Wide Area BS (e.g. if all classes have the same requirements).</w:t>
      </w:r>
    </w:p>
    <w:p w14:paraId="6205CF98" w14:textId="228D50B1" w:rsidR="00FE2992" w:rsidRDefault="00FE2992" w:rsidP="00FE2992">
      <w:pPr>
        <w:autoSpaceDE/>
        <w:autoSpaceDN/>
        <w:adjustRightInd/>
        <w:spacing w:after="0"/>
        <w:contextualSpacing/>
        <w:jc w:val="both"/>
        <w:textAlignment w:val="auto"/>
        <w:rPr>
          <w:rFonts w:ascii="Arial" w:hAnsi="Arial" w:cs="+mn-cs"/>
          <w:kern w:val="24"/>
          <w:lang w:val="en-US" w:eastAsia="fr-FR"/>
        </w:rPr>
      </w:pPr>
    </w:p>
    <w:p w14:paraId="3786372B" w14:textId="416E9D4B" w:rsidR="00FE2992" w:rsidRPr="009F41DF" w:rsidRDefault="00FE2992" w:rsidP="00FE2992">
      <w:pPr>
        <w:autoSpaceDE/>
        <w:autoSpaceDN/>
        <w:adjustRightInd/>
        <w:spacing w:after="0"/>
        <w:contextualSpacing/>
        <w:jc w:val="both"/>
        <w:textAlignment w:val="auto"/>
        <w:rPr>
          <w:rFonts w:ascii="Arial" w:hAnsi="Arial" w:cs="+mn-cs"/>
          <w:kern w:val="24"/>
          <w:lang w:val="en-US" w:eastAsia="fr-FR"/>
        </w:rPr>
      </w:pPr>
      <w:r w:rsidRPr="00FE2992">
        <w:rPr>
          <w:rFonts w:ascii="Arial" w:hAnsi="Arial" w:cs="+mn-cs"/>
          <w:b/>
          <w:kern w:val="24"/>
          <w:lang w:val="en-US" w:eastAsia="fr-FR"/>
        </w:rPr>
        <w:t xml:space="preserve">Proposal </w:t>
      </w:r>
      <w:r w:rsidR="009452C0">
        <w:rPr>
          <w:rFonts w:ascii="Arial" w:hAnsi="Arial" w:cs="+mn-cs"/>
          <w:b/>
          <w:kern w:val="24"/>
          <w:lang w:val="en-US" w:eastAsia="fr-FR"/>
        </w:rPr>
        <w:t>1</w:t>
      </w:r>
      <w:r w:rsidRPr="00FE2992">
        <w:rPr>
          <w:rFonts w:ascii="Arial" w:hAnsi="Arial" w:cs="+mn-cs"/>
          <w:b/>
          <w:kern w:val="24"/>
          <w:lang w:val="en-US" w:eastAsia="fr-FR"/>
        </w:rPr>
        <w:t>:</w:t>
      </w:r>
      <w:r>
        <w:rPr>
          <w:rFonts w:ascii="Arial" w:hAnsi="Arial" w:cs="+mn-cs"/>
          <w:kern w:val="24"/>
          <w:lang w:val="en-US" w:eastAsia="fr-FR"/>
        </w:rPr>
        <w:t xml:space="preserve"> </w:t>
      </w:r>
      <w:r w:rsidR="009452C0">
        <w:rPr>
          <w:rFonts w:ascii="Arial" w:hAnsi="Arial" w:cs="+mn-cs"/>
          <w:kern w:val="24"/>
          <w:lang w:val="en-US" w:eastAsia="fr-FR"/>
        </w:rPr>
        <w:t>RAN4 should introduce</w:t>
      </w:r>
      <w:r>
        <w:rPr>
          <w:rFonts w:ascii="Arial" w:hAnsi="Arial" w:cs="+mn-cs"/>
          <w:kern w:val="24"/>
          <w:lang w:val="en-US" w:eastAsia="fr-FR"/>
        </w:rPr>
        <w:t xml:space="preserve"> </w:t>
      </w:r>
      <w:r w:rsidR="00802CFD">
        <w:rPr>
          <w:rFonts w:ascii="Arial" w:hAnsi="Arial" w:cs="+mn-cs"/>
          <w:kern w:val="24"/>
          <w:lang w:val="en-US" w:eastAsia="fr-FR"/>
        </w:rPr>
        <w:t xml:space="preserve">only one </w:t>
      </w:r>
      <w:r>
        <w:rPr>
          <w:rFonts w:ascii="Arial" w:hAnsi="Arial" w:cs="+mn-cs"/>
          <w:kern w:val="24"/>
          <w:lang w:val="en-US" w:eastAsia="fr-FR"/>
        </w:rPr>
        <w:t>NTN BS class</w:t>
      </w:r>
      <w:r w:rsidR="00802CFD">
        <w:rPr>
          <w:rFonts w:ascii="Arial" w:hAnsi="Arial" w:cs="+mn-cs"/>
          <w:kern w:val="24"/>
          <w:lang w:val="en-US" w:eastAsia="fr-FR"/>
        </w:rPr>
        <w:t xml:space="preserve"> in Rel-17</w:t>
      </w:r>
      <w:r w:rsidR="009452C0">
        <w:rPr>
          <w:rFonts w:ascii="Arial" w:hAnsi="Arial" w:cs="+mn-cs"/>
          <w:kern w:val="24"/>
          <w:lang w:val="en-US" w:eastAsia="fr-FR"/>
        </w:rPr>
        <w:t>.</w:t>
      </w:r>
    </w:p>
    <w:p w14:paraId="225D480E" w14:textId="77777777" w:rsidR="00FE2992" w:rsidRPr="009F41DF" w:rsidRDefault="00FE2992" w:rsidP="00FE2992">
      <w:pPr>
        <w:autoSpaceDE/>
        <w:autoSpaceDN/>
        <w:adjustRightInd/>
        <w:spacing w:after="0"/>
        <w:contextualSpacing/>
        <w:jc w:val="both"/>
        <w:textAlignment w:val="auto"/>
        <w:rPr>
          <w:rFonts w:ascii="Arial" w:hAnsi="Arial" w:cs="+mn-cs"/>
          <w:kern w:val="24"/>
          <w:lang w:val="en-US" w:eastAsia="fr-FR"/>
        </w:rPr>
      </w:pPr>
    </w:p>
    <w:p w14:paraId="085EA6C9" w14:textId="6D242D59" w:rsidR="00FE2992" w:rsidRDefault="00FE2992" w:rsidP="00FE2992">
      <w:pPr>
        <w:autoSpaceDE/>
        <w:autoSpaceDN/>
        <w:adjustRightInd/>
        <w:spacing w:after="0"/>
        <w:contextualSpacing/>
        <w:jc w:val="both"/>
        <w:textAlignment w:val="auto"/>
        <w:rPr>
          <w:rFonts w:ascii="Arial" w:hAnsi="Arial" w:cs="+mn-cs"/>
          <w:kern w:val="24"/>
          <w:lang w:val="en-US" w:eastAsia="fr-FR"/>
        </w:rPr>
      </w:pPr>
      <w:r>
        <w:rPr>
          <w:rFonts w:ascii="Arial" w:hAnsi="Arial" w:cs="+mn-cs"/>
          <w:kern w:val="24"/>
          <w:lang w:val="en-US" w:eastAsia="fr-FR"/>
        </w:rPr>
        <w:t>Moreover, it is more and more clear from the coexistence simulations and from the calibration results that the received SINR at the ground level has the similar range for most of the studied configuration. The reason is that each of the constellation is scaled with respect to altitude, orbit, etc.., in order to have similar SINR at ground level.</w:t>
      </w:r>
    </w:p>
    <w:p w14:paraId="10AA0858" w14:textId="0ABD6485" w:rsidR="00FE2992" w:rsidRDefault="00FE2992" w:rsidP="00FE2992">
      <w:pPr>
        <w:autoSpaceDE/>
        <w:autoSpaceDN/>
        <w:adjustRightInd/>
        <w:spacing w:after="0"/>
        <w:contextualSpacing/>
        <w:jc w:val="both"/>
        <w:textAlignment w:val="auto"/>
        <w:rPr>
          <w:rFonts w:ascii="Arial" w:hAnsi="Arial" w:cs="+mn-cs"/>
          <w:kern w:val="24"/>
          <w:lang w:val="en-US" w:eastAsia="fr-FR"/>
        </w:rPr>
      </w:pPr>
    </w:p>
    <w:p w14:paraId="7E21F2AB" w14:textId="0E72CC3A" w:rsidR="00141AEE" w:rsidRDefault="00141AEE" w:rsidP="00141AEE">
      <w:pPr>
        <w:autoSpaceDE/>
        <w:autoSpaceDN/>
        <w:adjustRightInd/>
        <w:spacing w:after="0"/>
        <w:contextualSpacing/>
        <w:jc w:val="both"/>
        <w:textAlignment w:val="auto"/>
        <w:rPr>
          <w:rFonts w:ascii="Arial" w:hAnsi="Arial" w:cs="+mn-cs"/>
          <w:kern w:val="24"/>
          <w:lang w:val="en-US" w:eastAsia="fr-FR"/>
        </w:rPr>
      </w:pPr>
      <w:r>
        <w:rPr>
          <w:rFonts w:ascii="Arial" w:hAnsi="Arial" w:cs="+mn-cs"/>
          <w:b/>
          <w:kern w:val="24"/>
          <w:lang w:val="en-US" w:eastAsia="fr-FR"/>
        </w:rPr>
        <w:t>Observation</w:t>
      </w:r>
      <w:r w:rsidRPr="00FE2992">
        <w:rPr>
          <w:rFonts w:ascii="Arial" w:hAnsi="Arial" w:cs="+mn-cs"/>
          <w:b/>
          <w:kern w:val="24"/>
          <w:lang w:val="en-US" w:eastAsia="fr-FR"/>
        </w:rPr>
        <w:t xml:space="preserve"> </w:t>
      </w:r>
      <w:r>
        <w:rPr>
          <w:rFonts w:ascii="Arial" w:hAnsi="Arial" w:cs="+mn-cs"/>
          <w:b/>
          <w:kern w:val="24"/>
          <w:lang w:val="en-US" w:eastAsia="fr-FR"/>
        </w:rPr>
        <w:t>1</w:t>
      </w:r>
      <w:r w:rsidRPr="00FE2992">
        <w:rPr>
          <w:rFonts w:ascii="Arial" w:hAnsi="Arial" w:cs="+mn-cs"/>
          <w:b/>
          <w:kern w:val="24"/>
          <w:lang w:val="en-US" w:eastAsia="fr-FR"/>
        </w:rPr>
        <w:t>:</w:t>
      </w:r>
      <w:r>
        <w:rPr>
          <w:rFonts w:ascii="Arial" w:hAnsi="Arial" w:cs="+mn-cs"/>
          <w:kern w:val="24"/>
          <w:lang w:val="en-US" w:eastAsia="fr-FR"/>
        </w:rPr>
        <w:t xml:space="preserve"> </w:t>
      </w:r>
      <w:r>
        <w:rPr>
          <w:rFonts w:ascii="Arial" w:hAnsi="Arial" w:cs="+mn-cs"/>
          <w:kern w:val="24"/>
          <w:lang w:val="en-US" w:eastAsia="fr-FR"/>
        </w:rPr>
        <w:t>E</w:t>
      </w:r>
      <w:r>
        <w:rPr>
          <w:rFonts w:ascii="Arial" w:hAnsi="Arial" w:cs="+mn-cs"/>
          <w:kern w:val="24"/>
          <w:lang w:val="en-US" w:eastAsia="fr-FR"/>
        </w:rPr>
        <w:t>ach of the constellation is scaled with respect to altitude, orbit, etc.., in order to have similar SINR</w:t>
      </w:r>
      <w:r>
        <w:rPr>
          <w:rFonts w:ascii="Arial" w:hAnsi="Arial" w:cs="+mn-cs"/>
          <w:kern w:val="24"/>
          <w:lang w:val="en-US" w:eastAsia="fr-FR"/>
        </w:rPr>
        <w:t>/</w:t>
      </w:r>
      <w:proofErr w:type="spellStart"/>
      <w:r>
        <w:rPr>
          <w:rFonts w:ascii="Arial" w:hAnsi="Arial" w:cs="+mn-cs"/>
          <w:kern w:val="24"/>
          <w:lang w:val="en-US" w:eastAsia="fr-FR"/>
        </w:rPr>
        <w:t>QoS</w:t>
      </w:r>
      <w:proofErr w:type="spellEnd"/>
      <w:r>
        <w:rPr>
          <w:rFonts w:ascii="Arial" w:hAnsi="Arial" w:cs="+mn-cs"/>
          <w:kern w:val="24"/>
          <w:lang w:val="en-US" w:eastAsia="fr-FR"/>
        </w:rPr>
        <w:t>, and therefore similar performances</w:t>
      </w:r>
      <w:r>
        <w:rPr>
          <w:rFonts w:ascii="Arial" w:hAnsi="Arial" w:cs="+mn-cs"/>
          <w:kern w:val="24"/>
          <w:lang w:val="en-US" w:eastAsia="fr-FR"/>
        </w:rPr>
        <w:t>.</w:t>
      </w:r>
    </w:p>
    <w:p w14:paraId="65118976" w14:textId="23DA9858" w:rsidR="00141AEE" w:rsidRDefault="00141AEE" w:rsidP="00141AEE">
      <w:pPr>
        <w:autoSpaceDE/>
        <w:autoSpaceDN/>
        <w:adjustRightInd/>
        <w:spacing w:after="0"/>
        <w:contextualSpacing/>
        <w:jc w:val="both"/>
        <w:textAlignment w:val="auto"/>
        <w:rPr>
          <w:rFonts w:ascii="Arial" w:hAnsi="Arial" w:cs="+mn-cs"/>
          <w:kern w:val="24"/>
          <w:lang w:val="en-US" w:eastAsia="fr-FR"/>
        </w:rPr>
      </w:pPr>
    </w:p>
    <w:p w14:paraId="14131CDF" w14:textId="79515275" w:rsidR="00141AEE" w:rsidRDefault="00141AEE" w:rsidP="00141AEE">
      <w:pPr>
        <w:autoSpaceDE/>
        <w:autoSpaceDN/>
        <w:adjustRightInd/>
        <w:spacing w:after="0"/>
        <w:contextualSpacing/>
        <w:jc w:val="both"/>
        <w:textAlignment w:val="auto"/>
        <w:rPr>
          <w:rFonts w:ascii="Arial" w:hAnsi="Arial" w:cs="+mn-cs"/>
          <w:kern w:val="24"/>
          <w:lang w:val="en-US" w:eastAsia="fr-FR"/>
        </w:rPr>
      </w:pPr>
      <w:r>
        <w:rPr>
          <w:rFonts w:ascii="Arial" w:hAnsi="Arial" w:cs="+mn-cs"/>
          <w:kern w:val="24"/>
          <w:lang w:val="en-US" w:eastAsia="fr-FR"/>
        </w:rPr>
        <w:t>Therefore, introducing more than one NTN BS class is not required.</w:t>
      </w:r>
    </w:p>
    <w:p w14:paraId="1EC601C8" w14:textId="5034A97F" w:rsidR="00141AEE" w:rsidRDefault="00141AEE" w:rsidP="00FE2992">
      <w:pPr>
        <w:autoSpaceDE/>
        <w:autoSpaceDN/>
        <w:adjustRightInd/>
        <w:spacing w:after="0"/>
        <w:contextualSpacing/>
        <w:jc w:val="both"/>
        <w:textAlignment w:val="auto"/>
        <w:rPr>
          <w:rFonts w:ascii="Arial" w:hAnsi="Arial" w:cs="+mn-cs"/>
          <w:kern w:val="24"/>
          <w:lang w:val="en-US" w:eastAsia="fr-FR"/>
        </w:rPr>
      </w:pPr>
    </w:p>
    <w:p w14:paraId="45BAE513" w14:textId="713CD6BD" w:rsidR="00FE2992" w:rsidRDefault="00FE2992" w:rsidP="00FE2992">
      <w:pPr>
        <w:jc w:val="both"/>
        <w:rPr>
          <w:rFonts w:ascii="Arial" w:eastAsia="Arial" w:hAnsi="Arial" w:cs="Arial"/>
        </w:rPr>
      </w:pPr>
      <w:r w:rsidRPr="00FE2992">
        <w:rPr>
          <w:rFonts w:ascii="Arial" w:hAnsi="Arial" w:cs="+mn-cs"/>
          <w:kern w:val="24"/>
          <w:lang w:val="en-US" w:eastAsia="fr-FR"/>
        </w:rPr>
        <w:t xml:space="preserve">For instance, in </w:t>
      </w:r>
      <w:r w:rsidRPr="00FE2992">
        <w:rPr>
          <w:rFonts w:ascii="Arial" w:eastAsia="Arial" w:hAnsi="Arial" w:cs="Arial"/>
          <w:b/>
        </w:rPr>
        <w:t>R4-2115750</w:t>
      </w:r>
      <w:r>
        <w:rPr>
          <w:rFonts w:ascii="Arial" w:eastAsia="Arial" w:hAnsi="Arial" w:cs="Arial"/>
        </w:rPr>
        <w:t xml:space="preserve"> (</w:t>
      </w:r>
      <w:r w:rsidRPr="00FE2992">
        <w:rPr>
          <w:rFonts w:ascii="Arial" w:eastAsia="Arial" w:hAnsi="Arial" w:cs="Arial"/>
        </w:rPr>
        <w:t>Simulation assumption for NTN co-existence study</w:t>
      </w:r>
      <w:r>
        <w:rPr>
          <w:rFonts w:ascii="Arial" w:eastAsia="Arial" w:hAnsi="Arial" w:cs="Arial"/>
        </w:rPr>
        <w:t>) it can be found the following table, where the transmission power density is scaled with respect to the orbit/satellite type (LEO@600, LEO@1200, GEO):</w:t>
      </w:r>
    </w:p>
    <w:p w14:paraId="2EFB9D99" w14:textId="77777777" w:rsidR="00FE2992" w:rsidRPr="00F82412" w:rsidRDefault="00FE2992" w:rsidP="00FE2992">
      <w:pPr>
        <w:pStyle w:val="TAH"/>
        <w:spacing w:after="80"/>
        <w:rPr>
          <w:rFonts w:eastAsia="Calibri"/>
          <w:lang w:val="en-US"/>
        </w:rPr>
      </w:pPr>
      <w:r w:rsidRPr="00F82412">
        <w:rPr>
          <w:rFonts w:eastAsia="Calibri"/>
          <w:lang w:val="en-US"/>
        </w:rPr>
        <w:t>T</w:t>
      </w:r>
      <w:r w:rsidRPr="00F82412">
        <w:rPr>
          <w:rFonts w:eastAsia="Calibri" w:hint="eastAsia"/>
          <w:lang w:val="en-US"/>
        </w:rPr>
        <w:t>able 2.3-</w:t>
      </w:r>
      <w:r w:rsidRPr="00F82412">
        <w:rPr>
          <w:rFonts w:eastAsia="Calibri"/>
          <w:lang w:val="en-US"/>
        </w:rPr>
        <w:t>2</w:t>
      </w:r>
      <w:r w:rsidRPr="00F82412">
        <w:rPr>
          <w:rFonts w:eastAsia="Calibri" w:hint="eastAsia"/>
          <w:lang w:val="en-US"/>
        </w:rPr>
        <w:t xml:space="preserve"> Set-1 satellite parameters for co-existence study</w:t>
      </w:r>
    </w:p>
    <w:tbl>
      <w:tblPr>
        <w:tblStyle w:val="Grilledutableau"/>
        <w:tblW w:w="5002" w:type="pct"/>
        <w:tblLayout w:type="fixed"/>
        <w:tblLook w:val="04A0" w:firstRow="1" w:lastRow="0" w:firstColumn="1" w:lastColumn="0" w:noHBand="0" w:noVBand="1"/>
      </w:tblPr>
      <w:tblGrid>
        <w:gridCol w:w="1055"/>
        <w:gridCol w:w="1056"/>
        <w:gridCol w:w="1017"/>
        <w:gridCol w:w="523"/>
        <w:gridCol w:w="523"/>
        <w:gridCol w:w="523"/>
        <w:gridCol w:w="522"/>
        <w:gridCol w:w="522"/>
        <w:gridCol w:w="523"/>
        <w:gridCol w:w="522"/>
        <w:gridCol w:w="522"/>
        <w:gridCol w:w="523"/>
        <w:gridCol w:w="522"/>
        <w:gridCol w:w="522"/>
        <w:gridCol w:w="523"/>
      </w:tblGrid>
      <w:tr w:rsidR="00FE2992" w14:paraId="462EAA0F" w14:textId="77777777" w:rsidTr="00DF58F3">
        <w:tc>
          <w:tcPr>
            <w:tcW w:w="3223" w:type="dxa"/>
            <w:gridSpan w:val="3"/>
            <w:vAlign w:val="center"/>
          </w:tcPr>
          <w:p w14:paraId="05D9D452" w14:textId="77777777" w:rsidR="00FE2992" w:rsidRDefault="00FE2992" w:rsidP="00DF58F3">
            <w:pPr>
              <w:snapToGrid w:val="0"/>
              <w:jc w:val="center"/>
              <w:rPr>
                <w:rFonts w:eastAsiaTheme="minorEastAsia"/>
                <w:sz w:val="18"/>
                <w:szCs w:val="15"/>
              </w:rPr>
            </w:pPr>
            <w:r>
              <w:rPr>
                <w:rFonts w:eastAsiaTheme="minorEastAsia"/>
                <w:sz w:val="18"/>
                <w:szCs w:val="15"/>
              </w:rPr>
              <w:t>Satellite orbit</w:t>
            </w:r>
          </w:p>
        </w:tc>
        <w:tc>
          <w:tcPr>
            <w:tcW w:w="2137" w:type="dxa"/>
            <w:gridSpan w:val="4"/>
            <w:vAlign w:val="center"/>
          </w:tcPr>
          <w:p w14:paraId="10B30A2F" w14:textId="77777777" w:rsidR="00FE2992" w:rsidRDefault="00FE2992" w:rsidP="00DF58F3">
            <w:pPr>
              <w:snapToGrid w:val="0"/>
              <w:jc w:val="center"/>
              <w:rPr>
                <w:rFonts w:eastAsiaTheme="minorEastAsia"/>
                <w:sz w:val="18"/>
                <w:szCs w:val="15"/>
              </w:rPr>
            </w:pPr>
            <w:r w:rsidRPr="00FE2992">
              <w:rPr>
                <w:rFonts w:eastAsiaTheme="minorEastAsia"/>
                <w:sz w:val="18"/>
                <w:szCs w:val="15"/>
                <w:highlight w:val="yellow"/>
              </w:rPr>
              <w:t>GEO</w:t>
            </w:r>
          </w:p>
        </w:tc>
        <w:tc>
          <w:tcPr>
            <w:tcW w:w="2137" w:type="dxa"/>
            <w:gridSpan w:val="4"/>
            <w:vAlign w:val="center"/>
          </w:tcPr>
          <w:p w14:paraId="3F9A6FFC" w14:textId="77777777" w:rsidR="00FE2992" w:rsidRDefault="00FE2992" w:rsidP="00DF58F3">
            <w:pPr>
              <w:snapToGrid w:val="0"/>
              <w:jc w:val="center"/>
              <w:rPr>
                <w:rFonts w:eastAsiaTheme="minorEastAsia"/>
                <w:sz w:val="18"/>
                <w:szCs w:val="15"/>
              </w:rPr>
            </w:pPr>
            <w:r w:rsidRPr="00FE2992">
              <w:rPr>
                <w:rFonts w:eastAsiaTheme="minorEastAsia"/>
                <w:sz w:val="18"/>
                <w:szCs w:val="15"/>
                <w:highlight w:val="yellow"/>
              </w:rPr>
              <w:t>LEO-1200</w:t>
            </w:r>
          </w:p>
        </w:tc>
        <w:tc>
          <w:tcPr>
            <w:tcW w:w="2138" w:type="dxa"/>
            <w:gridSpan w:val="4"/>
            <w:vAlign w:val="center"/>
          </w:tcPr>
          <w:p w14:paraId="22C6F841" w14:textId="77777777" w:rsidR="00FE2992" w:rsidRDefault="00FE2992" w:rsidP="00DF58F3">
            <w:pPr>
              <w:snapToGrid w:val="0"/>
              <w:jc w:val="center"/>
              <w:rPr>
                <w:rFonts w:eastAsiaTheme="minorEastAsia"/>
                <w:sz w:val="18"/>
                <w:szCs w:val="15"/>
              </w:rPr>
            </w:pPr>
            <w:r w:rsidRPr="00FE2992">
              <w:rPr>
                <w:rFonts w:eastAsiaTheme="minorEastAsia"/>
                <w:sz w:val="18"/>
                <w:szCs w:val="15"/>
                <w:highlight w:val="yellow"/>
              </w:rPr>
              <w:t>LEO-600</w:t>
            </w:r>
          </w:p>
        </w:tc>
      </w:tr>
      <w:tr w:rsidR="00FE2992" w14:paraId="7782C221" w14:textId="77777777" w:rsidTr="00DF58F3">
        <w:tc>
          <w:tcPr>
            <w:tcW w:w="3223" w:type="dxa"/>
            <w:gridSpan w:val="3"/>
            <w:vAlign w:val="center"/>
          </w:tcPr>
          <w:p w14:paraId="073ED021" w14:textId="77777777" w:rsidR="00FE2992" w:rsidRDefault="00FE2992" w:rsidP="00DF58F3">
            <w:pPr>
              <w:snapToGrid w:val="0"/>
              <w:jc w:val="center"/>
              <w:rPr>
                <w:rFonts w:eastAsiaTheme="minorEastAsia"/>
                <w:sz w:val="18"/>
                <w:szCs w:val="15"/>
              </w:rPr>
            </w:pPr>
            <w:r>
              <w:rPr>
                <w:rFonts w:eastAsiaTheme="minorEastAsia"/>
                <w:sz w:val="18"/>
                <w:szCs w:val="15"/>
              </w:rPr>
              <w:t>Satellite altitude</w:t>
            </w:r>
          </w:p>
        </w:tc>
        <w:tc>
          <w:tcPr>
            <w:tcW w:w="2137" w:type="dxa"/>
            <w:gridSpan w:val="4"/>
            <w:vAlign w:val="center"/>
          </w:tcPr>
          <w:p w14:paraId="0FC32AD4" w14:textId="77777777" w:rsidR="00FE2992" w:rsidRDefault="00FE2992" w:rsidP="00DF58F3">
            <w:pPr>
              <w:snapToGrid w:val="0"/>
              <w:jc w:val="center"/>
              <w:rPr>
                <w:rFonts w:eastAsiaTheme="minorEastAsia"/>
                <w:sz w:val="18"/>
                <w:szCs w:val="15"/>
              </w:rPr>
            </w:pPr>
            <w:r>
              <w:rPr>
                <w:rFonts w:eastAsiaTheme="minorEastAsia"/>
                <w:sz w:val="18"/>
                <w:szCs w:val="15"/>
              </w:rPr>
              <w:t>35786 km</w:t>
            </w:r>
          </w:p>
        </w:tc>
        <w:tc>
          <w:tcPr>
            <w:tcW w:w="2137" w:type="dxa"/>
            <w:gridSpan w:val="4"/>
            <w:vAlign w:val="center"/>
          </w:tcPr>
          <w:p w14:paraId="4D4EBA44" w14:textId="77777777" w:rsidR="00FE2992" w:rsidRDefault="00FE2992" w:rsidP="00DF58F3">
            <w:pPr>
              <w:snapToGrid w:val="0"/>
              <w:jc w:val="center"/>
              <w:rPr>
                <w:rFonts w:eastAsiaTheme="minorEastAsia"/>
                <w:sz w:val="18"/>
                <w:szCs w:val="15"/>
              </w:rPr>
            </w:pPr>
            <w:r>
              <w:rPr>
                <w:rFonts w:eastAsiaTheme="minorEastAsia"/>
                <w:sz w:val="18"/>
                <w:szCs w:val="15"/>
              </w:rPr>
              <w:t>1200 km</w:t>
            </w:r>
          </w:p>
        </w:tc>
        <w:tc>
          <w:tcPr>
            <w:tcW w:w="2138" w:type="dxa"/>
            <w:gridSpan w:val="4"/>
            <w:vAlign w:val="center"/>
          </w:tcPr>
          <w:p w14:paraId="604CA5D5" w14:textId="77777777" w:rsidR="00FE2992" w:rsidRDefault="00FE2992" w:rsidP="00DF58F3">
            <w:pPr>
              <w:snapToGrid w:val="0"/>
              <w:jc w:val="center"/>
              <w:rPr>
                <w:rFonts w:eastAsiaTheme="minorEastAsia"/>
                <w:sz w:val="18"/>
                <w:szCs w:val="15"/>
              </w:rPr>
            </w:pPr>
            <w:r>
              <w:rPr>
                <w:rFonts w:eastAsiaTheme="minorEastAsia"/>
                <w:sz w:val="18"/>
                <w:szCs w:val="15"/>
              </w:rPr>
              <w:t>600 km</w:t>
            </w:r>
          </w:p>
        </w:tc>
      </w:tr>
      <w:tr w:rsidR="00FE2992" w14:paraId="3580BB89" w14:textId="77777777" w:rsidTr="00DF58F3">
        <w:tc>
          <w:tcPr>
            <w:tcW w:w="9635" w:type="dxa"/>
            <w:gridSpan w:val="15"/>
            <w:vAlign w:val="center"/>
          </w:tcPr>
          <w:p w14:paraId="6E5E5F73" w14:textId="77777777" w:rsidR="00FE2992" w:rsidRDefault="00FE2992" w:rsidP="00DF58F3">
            <w:pPr>
              <w:snapToGrid w:val="0"/>
              <w:jc w:val="center"/>
              <w:rPr>
                <w:rFonts w:eastAsiaTheme="minorEastAsia"/>
                <w:sz w:val="18"/>
                <w:szCs w:val="15"/>
              </w:rPr>
            </w:pPr>
            <w:r>
              <w:rPr>
                <w:rFonts w:eastAsiaTheme="minorEastAsia"/>
                <w:sz w:val="18"/>
                <w:szCs w:val="15"/>
              </w:rPr>
              <w:t>Payload characteristics for DL transmissions</w:t>
            </w:r>
          </w:p>
        </w:tc>
      </w:tr>
      <w:tr w:rsidR="00FE2992" w14:paraId="55EDA452" w14:textId="77777777" w:rsidTr="00DF58F3">
        <w:tc>
          <w:tcPr>
            <w:tcW w:w="2175" w:type="dxa"/>
            <w:gridSpan w:val="2"/>
            <w:vAlign w:val="center"/>
          </w:tcPr>
          <w:p w14:paraId="26A73AE2" w14:textId="77777777" w:rsidR="00FE2992" w:rsidRDefault="00FE2992" w:rsidP="00DF58F3">
            <w:pPr>
              <w:snapToGrid w:val="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788AA7D8" w14:textId="77777777" w:rsidR="00FE2992" w:rsidRDefault="00FE2992" w:rsidP="00DF58F3">
            <w:pPr>
              <w:snapToGrid w:val="0"/>
              <w:jc w:val="center"/>
              <w:rPr>
                <w:rFonts w:eastAsiaTheme="minorEastAsia"/>
                <w:sz w:val="18"/>
                <w:szCs w:val="15"/>
              </w:rPr>
            </w:pPr>
            <w:r>
              <w:rPr>
                <w:rFonts w:eastAsiaTheme="minorEastAsia" w:hint="eastAsia"/>
                <w:sz w:val="18"/>
                <w:szCs w:val="15"/>
              </w:rPr>
              <w:t>2GHz</w:t>
            </w:r>
          </w:p>
        </w:tc>
        <w:tc>
          <w:tcPr>
            <w:tcW w:w="2137" w:type="dxa"/>
            <w:gridSpan w:val="4"/>
            <w:vAlign w:val="center"/>
          </w:tcPr>
          <w:p w14:paraId="7A560F10" w14:textId="77777777" w:rsidR="00FE2992" w:rsidRDefault="00FE2992" w:rsidP="00DF58F3">
            <w:pPr>
              <w:snapToGrid w:val="0"/>
              <w:jc w:val="center"/>
              <w:rPr>
                <w:rFonts w:eastAsiaTheme="minorEastAsia"/>
                <w:sz w:val="18"/>
                <w:szCs w:val="15"/>
              </w:rPr>
            </w:pPr>
            <w:r w:rsidRPr="00FE2992">
              <w:rPr>
                <w:rFonts w:eastAsiaTheme="minorEastAsia"/>
                <w:sz w:val="18"/>
                <w:szCs w:val="15"/>
                <w:highlight w:val="yellow"/>
              </w:rPr>
              <w:t xml:space="preserve">59 </w:t>
            </w:r>
            <w:proofErr w:type="spellStart"/>
            <w:r w:rsidRPr="00FE2992">
              <w:rPr>
                <w:rFonts w:eastAsiaTheme="minorEastAsia"/>
                <w:sz w:val="18"/>
                <w:szCs w:val="15"/>
                <w:highlight w:val="yellow"/>
              </w:rPr>
              <w:t>dBW</w:t>
            </w:r>
            <w:proofErr w:type="spellEnd"/>
            <w:r w:rsidRPr="00FE2992">
              <w:rPr>
                <w:rFonts w:eastAsiaTheme="minorEastAsia"/>
                <w:sz w:val="18"/>
                <w:szCs w:val="15"/>
                <w:highlight w:val="yellow"/>
              </w:rPr>
              <w:t>/MHz</w:t>
            </w:r>
          </w:p>
        </w:tc>
        <w:tc>
          <w:tcPr>
            <w:tcW w:w="2137" w:type="dxa"/>
            <w:gridSpan w:val="4"/>
            <w:vAlign w:val="center"/>
          </w:tcPr>
          <w:p w14:paraId="528CD3EB" w14:textId="77777777" w:rsidR="00FE2992" w:rsidRDefault="00FE2992" w:rsidP="00DF58F3">
            <w:pPr>
              <w:snapToGrid w:val="0"/>
              <w:jc w:val="center"/>
              <w:rPr>
                <w:rFonts w:eastAsiaTheme="minorEastAsia"/>
                <w:sz w:val="18"/>
                <w:szCs w:val="15"/>
              </w:rPr>
            </w:pPr>
            <w:r w:rsidRPr="00FE2992">
              <w:rPr>
                <w:rFonts w:eastAsiaTheme="minorEastAsia"/>
                <w:sz w:val="18"/>
                <w:szCs w:val="15"/>
                <w:highlight w:val="yellow"/>
              </w:rPr>
              <w:t xml:space="preserve">40 </w:t>
            </w:r>
            <w:proofErr w:type="spellStart"/>
            <w:r w:rsidRPr="00FE2992">
              <w:rPr>
                <w:rFonts w:eastAsiaTheme="minorEastAsia"/>
                <w:sz w:val="18"/>
                <w:szCs w:val="15"/>
                <w:highlight w:val="yellow"/>
              </w:rPr>
              <w:t>dBW</w:t>
            </w:r>
            <w:proofErr w:type="spellEnd"/>
            <w:r w:rsidRPr="00FE2992">
              <w:rPr>
                <w:rFonts w:eastAsiaTheme="minorEastAsia"/>
                <w:sz w:val="18"/>
                <w:szCs w:val="15"/>
                <w:highlight w:val="yellow"/>
              </w:rPr>
              <w:t>/MHz</w:t>
            </w:r>
          </w:p>
        </w:tc>
        <w:tc>
          <w:tcPr>
            <w:tcW w:w="2138" w:type="dxa"/>
            <w:gridSpan w:val="4"/>
            <w:vAlign w:val="center"/>
          </w:tcPr>
          <w:p w14:paraId="7FAAC8FE" w14:textId="77777777" w:rsidR="00FE2992" w:rsidRDefault="00FE2992" w:rsidP="00DF58F3">
            <w:pPr>
              <w:snapToGrid w:val="0"/>
              <w:jc w:val="center"/>
              <w:rPr>
                <w:rFonts w:eastAsiaTheme="minorEastAsia"/>
                <w:sz w:val="18"/>
                <w:szCs w:val="15"/>
              </w:rPr>
            </w:pPr>
            <w:r w:rsidRPr="00FE2992">
              <w:rPr>
                <w:rFonts w:eastAsiaTheme="minorEastAsia" w:hint="eastAsia"/>
                <w:sz w:val="18"/>
                <w:szCs w:val="15"/>
                <w:highlight w:val="yellow"/>
              </w:rPr>
              <w:t xml:space="preserve">34 </w:t>
            </w:r>
            <w:proofErr w:type="spellStart"/>
            <w:r w:rsidRPr="00FE2992">
              <w:rPr>
                <w:rFonts w:eastAsiaTheme="minorEastAsia" w:hint="eastAsia"/>
                <w:sz w:val="18"/>
                <w:szCs w:val="15"/>
                <w:highlight w:val="yellow"/>
              </w:rPr>
              <w:t>dBW</w:t>
            </w:r>
            <w:proofErr w:type="spellEnd"/>
            <w:r w:rsidRPr="00FE2992">
              <w:rPr>
                <w:rFonts w:eastAsiaTheme="minorEastAsia" w:hint="eastAsia"/>
                <w:sz w:val="18"/>
                <w:szCs w:val="15"/>
                <w:highlight w:val="yellow"/>
              </w:rPr>
              <w:t>/MHz</w:t>
            </w:r>
          </w:p>
        </w:tc>
      </w:tr>
      <w:tr w:rsidR="00FE2992" w14:paraId="10E2E600" w14:textId="77777777" w:rsidTr="00DF58F3">
        <w:tc>
          <w:tcPr>
            <w:tcW w:w="1087" w:type="dxa"/>
            <w:vMerge w:val="restart"/>
            <w:vAlign w:val="center"/>
          </w:tcPr>
          <w:p w14:paraId="18C5B4EF" w14:textId="77777777" w:rsidR="00FE2992" w:rsidRDefault="00FE2992" w:rsidP="00DF58F3">
            <w:pPr>
              <w:snapToGrid w:val="0"/>
              <w:jc w:val="center"/>
              <w:rPr>
                <w:rFonts w:eastAsiaTheme="minorEastAsia"/>
                <w:sz w:val="18"/>
                <w:szCs w:val="15"/>
              </w:rPr>
            </w:pPr>
            <w:r>
              <w:rPr>
                <w:rFonts w:eastAsiaTheme="minorEastAsia"/>
                <w:sz w:val="18"/>
                <w:szCs w:val="15"/>
              </w:rPr>
              <w:t xml:space="preserve">Satellite max TX power in </w:t>
            </w:r>
            <w:proofErr w:type="spellStart"/>
            <w:r>
              <w:rPr>
                <w:rFonts w:eastAsiaTheme="minorEastAsia"/>
                <w:sz w:val="18"/>
                <w:szCs w:val="15"/>
              </w:rPr>
              <w:t>dBm</w:t>
            </w:r>
            <w:proofErr w:type="spellEnd"/>
          </w:p>
        </w:tc>
        <w:tc>
          <w:tcPr>
            <w:tcW w:w="1088" w:type="dxa"/>
            <w:vAlign w:val="center"/>
          </w:tcPr>
          <w:p w14:paraId="73BAF1D0" w14:textId="77777777" w:rsidR="00FE2992" w:rsidRDefault="00FE2992" w:rsidP="00DF58F3">
            <w:pPr>
              <w:snapToGrid w:val="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14:paraId="65DBB338" w14:textId="77777777" w:rsidR="00FE2992" w:rsidRDefault="00FE2992" w:rsidP="00DF58F3">
            <w:pPr>
              <w:snapToGrid w:val="0"/>
              <w:jc w:val="center"/>
              <w:rPr>
                <w:rFonts w:eastAsiaTheme="minorEastAsia"/>
                <w:sz w:val="18"/>
                <w:szCs w:val="15"/>
              </w:rPr>
            </w:pPr>
          </w:p>
        </w:tc>
        <w:tc>
          <w:tcPr>
            <w:tcW w:w="534" w:type="dxa"/>
            <w:vAlign w:val="center"/>
          </w:tcPr>
          <w:p w14:paraId="38775285" w14:textId="77777777" w:rsidR="00FE2992" w:rsidRDefault="00FE2992" w:rsidP="00DF58F3">
            <w:pPr>
              <w:snapToGrid w:val="0"/>
              <w:jc w:val="center"/>
              <w:rPr>
                <w:rFonts w:eastAsiaTheme="minorEastAsia"/>
                <w:sz w:val="18"/>
                <w:szCs w:val="15"/>
              </w:rPr>
            </w:pPr>
            <w:r>
              <w:rPr>
                <w:rFonts w:eastAsiaTheme="minorEastAsia"/>
                <w:sz w:val="18"/>
                <w:szCs w:val="15"/>
              </w:rPr>
              <w:t>5</w:t>
            </w:r>
          </w:p>
        </w:tc>
        <w:tc>
          <w:tcPr>
            <w:tcW w:w="534" w:type="dxa"/>
            <w:vAlign w:val="center"/>
          </w:tcPr>
          <w:p w14:paraId="54A596BA" w14:textId="77777777" w:rsidR="00FE2992" w:rsidRDefault="00FE2992" w:rsidP="00DF58F3">
            <w:pPr>
              <w:snapToGrid w:val="0"/>
              <w:jc w:val="center"/>
              <w:rPr>
                <w:rFonts w:eastAsiaTheme="minorEastAsia"/>
                <w:sz w:val="18"/>
                <w:szCs w:val="15"/>
              </w:rPr>
            </w:pPr>
            <w:r>
              <w:rPr>
                <w:rFonts w:eastAsiaTheme="minorEastAsia"/>
                <w:sz w:val="18"/>
                <w:szCs w:val="15"/>
              </w:rPr>
              <w:t>10</w:t>
            </w:r>
          </w:p>
        </w:tc>
        <w:tc>
          <w:tcPr>
            <w:tcW w:w="535" w:type="dxa"/>
            <w:vAlign w:val="center"/>
          </w:tcPr>
          <w:p w14:paraId="6F943250" w14:textId="77777777" w:rsidR="00FE2992" w:rsidRDefault="00FE2992" w:rsidP="00DF58F3">
            <w:pPr>
              <w:snapToGrid w:val="0"/>
              <w:jc w:val="center"/>
              <w:rPr>
                <w:rFonts w:eastAsiaTheme="minorEastAsia"/>
                <w:sz w:val="18"/>
                <w:szCs w:val="15"/>
              </w:rPr>
            </w:pPr>
            <w:r>
              <w:rPr>
                <w:rFonts w:eastAsiaTheme="minorEastAsia"/>
                <w:sz w:val="18"/>
                <w:szCs w:val="15"/>
              </w:rPr>
              <w:t>15</w:t>
            </w:r>
          </w:p>
        </w:tc>
        <w:tc>
          <w:tcPr>
            <w:tcW w:w="534" w:type="dxa"/>
            <w:vAlign w:val="center"/>
          </w:tcPr>
          <w:p w14:paraId="235B119D" w14:textId="77777777" w:rsidR="00FE2992" w:rsidRDefault="00FE2992" w:rsidP="00DF58F3">
            <w:pPr>
              <w:snapToGrid w:val="0"/>
              <w:jc w:val="center"/>
              <w:rPr>
                <w:rFonts w:eastAsiaTheme="minorEastAsia"/>
                <w:sz w:val="18"/>
                <w:szCs w:val="15"/>
              </w:rPr>
            </w:pPr>
            <w:r>
              <w:rPr>
                <w:rFonts w:eastAsiaTheme="minorEastAsia"/>
                <w:sz w:val="18"/>
                <w:szCs w:val="15"/>
              </w:rPr>
              <w:t>20</w:t>
            </w:r>
          </w:p>
        </w:tc>
        <w:tc>
          <w:tcPr>
            <w:tcW w:w="534" w:type="dxa"/>
            <w:vAlign w:val="center"/>
          </w:tcPr>
          <w:p w14:paraId="77BF72E6" w14:textId="77777777" w:rsidR="00FE2992" w:rsidRDefault="00FE2992" w:rsidP="00DF58F3">
            <w:pPr>
              <w:snapToGrid w:val="0"/>
              <w:jc w:val="center"/>
              <w:rPr>
                <w:rFonts w:eastAsiaTheme="minorEastAsia"/>
                <w:sz w:val="18"/>
                <w:szCs w:val="15"/>
              </w:rPr>
            </w:pPr>
            <w:r>
              <w:rPr>
                <w:rFonts w:eastAsiaTheme="minorEastAsia"/>
                <w:sz w:val="18"/>
                <w:szCs w:val="15"/>
              </w:rPr>
              <w:t>5</w:t>
            </w:r>
          </w:p>
        </w:tc>
        <w:tc>
          <w:tcPr>
            <w:tcW w:w="535" w:type="dxa"/>
            <w:vAlign w:val="center"/>
          </w:tcPr>
          <w:p w14:paraId="06A7CA9C" w14:textId="77777777" w:rsidR="00FE2992" w:rsidRDefault="00FE2992" w:rsidP="00DF58F3">
            <w:pPr>
              <w:snapToGrid w:val="0"/>
              <w:jc w:val="center"/>
              <w:rPr>
                <w:rFonts w:eastAsiaTheme="minorEastAsia"/>
                <w:sz w:val="18"/>
                <w:szCs w:val="15"/>
              </w:rPr>
            </w:pPr>
            <w:r>
              <w:rPr>
                <w:rFonts w:eastAsiaTheme="minorEastAsia"/>
                <w:sz w:val="18"/>
                <w:szCs w:val="15"/>
              </w:rPr>
              <w:t>10</w:t>
            </w:r>
          </w:p>
        </w:tc>
        <w:tc>
          <w:tcPr>
            <w:tcW w:w="534" w:type="dxa"/>
            <w:vAlign w:val="center"/>
          </w:tcPr>
          <w:p w14:paraId="6E146942" w14:textId="77777777" w:rsidR="00FE2992" w:rsidRDefault="00FE2992" w:rsidP="00DF58F3">
            <w:pPr>
              <w:snapToGrid w:val="0"/>
              <w:jc w:val="center"/>
              <w:rPr>
                <w:rFonts w:eastAsiaTheme="minorEastAsia"/>
                <w:sz w:val="18"/>
                <w:szCs w:val="15"/>
              </w:rPr>
            </w:pPr>
            <w:r>
              <w:rPr>
                <w:rFonts w:eastAsiaTheme="minorEastAsia"/>
                <w:sz w:val="18"/>
                <w:szCs w:val="15"/>
              </w:rPr>
              <w:t>15</w:t>
            </w:r>
          </w:p>
        </w:tc>
        <w:tc>
          <w:tcPr>
            <w:tcW w:w="534" w:type="dxa"/>
            <w:vAlign w:val="center"/>
          </w:tcPr>
          <w:p w14:paraId="2016F7B9" w14:textId="77777777" w:rsidR="00FE2992" w:rsidRDefault="00FE2992" w:rsidP="00DF58F3">
            <w:pPr>
              <w:snapToGrid w:val="0"/>
              <w:jc w:val="center"/>
              <w:rPr>
                <w:rFonts w:eastAsiaTheme="minorEastAsia"/>
                <w:sz w:val="18"/>
                <w:szCs w:val="15"/>
              </w:rPr>
            </w:pPr>
            <w:r>
              <w:rPr>
                <w:rFonts w:eastAsiaTheme="minorEastAsia"/>
                <w:sz w:val="18"/>
                <w:szCs w:val="15"/>
              </w:rPr>
              <w:t>20</w:t>
            </w:r>
          </w:p>
        </w:tc>
        <w:tc>
          <w:tcPr>
            <w:tcW w:w="535" w:type="dxa"/>
            <w:vAlign w:val="center"/>
          </w:tcPr>
          <w:p w14:paraId="2C2A39AB" w14:textId="77777777" w:rsidR="00FE2992" w:rsidRDefault="00FE2992" w:rsidP="00DF58F3">
            <w:pPr>
              <w:snapToGrid w:val="0"/>
              <w:jc w:val="center"/>
              <w:rPr>
                <w:rFonts w:eastAsiaTheme="minorEastAsia"/>
                <w:sz w:val="18"/>
                <w:szCs w:val="15"/>
              </w:rPr>
            </w:pPr>
            <w:r>
              <w:rPr>
                <w:rFonts w:eastAsiaTheme="minorEastAsia"/>
                <w:sz w:val="18"/>
                <w:szCs w:val="15"/>
              </w:rPr>
              <w:t>5</w:t>
            </w:r>
          </w:p>
        </w:tc>
        <w:tc>
          <w:tcPr>
            <w:tcW w:w="534" w:type="dxa"/>
            <w:vAlign w:val="center"/>
          </w:tcPr>
          <w:p w14:paraId="6AF31735" w14:textId="77777777" w:rsidR="00FE2992" w:rsidRDefault="00FE2992" w:rsidP="00DF58F3">
            <w:pPr>
              <w:snapToGrid w:val="0"/>
              <w:jc w:val="center"/>
              <w:rPr>
                <w:rFonts w:eastAsiaTheme="minorEastAsia"/>
                <w:sz w:val="18"/>
                <w:szCs w:val="15"/>
              </w:rPr>
            </w:pPr>
            <w:r>
              <w:rPr>
                <w:rFonts w:eastAsiaTheme="minorEastAsia"/>
                <w:sz w:val="18"/>
                <w:szCs w:val="15"/>
              </w:rPr>
              <w:t>10</w:t>
            </w:r>
          </w:p>
        </w:tc>
        <w:tc>
          <w:tcPr>
            <w:tcW w:w="534" w:type="dxa"/>
            <w:vAlign w:val="center"/>
          </w:tcPr>
          <w:p w14:paraId="0ACE2E0A" w14:textId="77777777" w:rsidR="00FE2992" w:rsidRDefault="00FE2992" w:rsidP="00DF58F3">
            <w:pPr>
              <w:snapToGrid w:val="0"/>
              <w:jc w:val="center"/>
              <w:rPr>
                <w:rFonts w:eastAsiaTheme="minorEastAsia"/>
                <w:sz w:val="18"/>
                <w:szCs w:val="15"/>
              </w:rPr>
            </w:pPr>
            <w:r>
              <w:rPr>
                <w:rFonts w:eastAsiaTheme="minorEastAsia"/>
                <w:sz w:val="18"/>
                <w:szCs w:val="15"/>
              </w:rPr>
              <w:t>15</w:t>
            </w:r>
          </w:p>
        </w:tc>
        <w:tc>
          <w:tcPr>
            <w:tcW w:w="535" w:type="dxa"/>
            <w:vAlign w:val="center"/>
          </w:tcPr>
          <w:p w14:paraId="22C8EAC2" w14:textId="77777777" w:rsidR="00FE2992" w:rsidRDefault="00FE2992" w:rsidP="00DF58F3">
            <w:pPr>
              <w:snapToGrid w:val="0"/>
              <w:jc w:val="center"/>
              <w:rPr>
                <w:rFonts w:eastAsiaTheme="minorEastAsia"/>
                <w:sz w:val="18"/>
                <w:szCs w:val="15"/>
              </w:rPr>
            </w:pPr>
            <w:r>
              <w:rPr>
                <w:rFonts w:eastAsiaTheme="minorEastAsia"/>
                <w:sz w:val="18"/>
                <w:szCs w:val="15"/>
              </w:rPr>
              <w:t>20</w:t>
            </w:r>
          </w:p>
        </w:tc>
      </w:tr>
      <w:tr w:rsidR="00FE2992" w14:paraId="3A32792F" w14:textId="77777777" w:rsidTr="00DF58F3">
        <w:trPr>
          <w:trHeight w:val="276"/>
        </w:trPr>
        <w:tc>
          <w:tcPr>
            <w:tcW w:w="1087" w:type="dxa"/>
            <w:vMerge/>
            <w:vAlign w:val="center"/>
          </w:tcPr>
          <w:p w14:paraId="6B9E5973" w14:textId="77777777" w:rsidR="00FE2992" w:rsidRDefault="00FE2992" w:rsidP="00DF58F3">
            <w:pPr>
              <w:snapToGrid w:val="0"/>
              <w:jc w:val="center"/>
              <w:rPr>
                <w:rFonts w:eastAsiaTheme="minorEastAsia"/>
                <w:sz w:val="18"/>
                <w:szCs w:val="15"/>
              </w:rPr>
            </w:pPr>
          </w:p>
        </w:tc>
        <w:tc>
          <w:tcPr>
            <w:tcW w:w="1088" w:type="dxa"/>
            <w:vAlign w:val="center"/>
          </w:tcPr>
          <w:p w14:paraId="34DA8D9C" w14:textId="77777777" w:rsidR="00FE2992" w:rsidRDefault="00FE2992" w:rsidP="00DF58F3">
            <w:pPr>
              <w:snapToGrid w:val="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15kHz</w:t>
            </w:r>
          </w:p>
        </w:tc>
        <w:tc>
          <w:tcPr>
            <w:tcW w:w="1048" w:type="dxa"/>
            <w:vMerge/>
            <w:vAlign w:val="center"/>
          </w:tcPr>
          <w:p w14:paraId="3F7764D3" w14:textId="77777777" w:rsidR="00FE2992" w:rsidRDefault="00FE2992" w:rsidP="00DF58F3">
            <w:pPr>
              <w:snapToGrid w:val="0"/>
              <w:jc w:val="center"/>
              <w:rPr>
                <w:rFonts w:eastAsiaTheme="minorEastAsia"/>
                <w:sz w:val="18"/>
                <w:szCs w:val="15"/>
              </w:rPr>
            </w:pPr>
          </w:p>
        </w:tc>
        <w:tc>
          <w:tcPr>
            <w:tcW w:w="534" w:type="dxa"/>
            <w:vAlign w:val="center"/>
          </w:tcPr>
          <w:p w14:paraId="6263D39C" w14:textId="77777777" w:rsidR="00FE2992" w:rsidRDefault="00FE2992" w:rsidP="00DF58F3">
            <w:pPr>
              <w:snapToGrid w:val="0"/>
              <w:jc w:val="center"/>
              <w:rPr>
                <w:rFonts w:eastAsiaTheme="minorEastAsia"/>
                <w:sz w:val="13"/>
                <w:szCs w:val="15"/>
              </w:rPr>
            </w:pPr>
            <w:r>
              <w:rPr>
                <w:rFonts w:eastAsiaTheme="minorEastAsia"/>
                <w:sz w:val="13"/>
                <w:szCs w:val="15"/>
              </w:rPr>
              <w:t>44.53</w:t>
            </w:r>
          </w:p>
        </w:tc>
        <w:tc>
          <w:tcPr>
            <w:tcW w:w="534" w:type="dxa"/>
            <w:vAlign w:val="center"/>
          </w:tcPr>
          <w:p w14:paraId="2AB9E329" w14:textId="77777777" w:rsidR="00FE2992" w:rsidRDefault="00FE2992" w:rsidP="00DF58F3">
            <w:pPr>
              <w:snapToGrid w:val="0"/>
              <w:jc w:val="center"/>
              <w:rPr>
                <w:rFonts w:eastAsiaTheme="minorEastAsia"/>
                <w:sz w:val="13"/>
                <w:szCs w:val="15"/>
              </w:rPr>
            </w:pPr>
            <w:r>
              <w:rPr>
                <w:rFonts w:eastAsiaTheme="minorEastAsia"/>
                <w:sz w:val="13"/>
                <w:szCs w:val="15"/>
              </w:rPr>
              <w:t>47.71</w:t>
            </w:r>
          </w:p>
        </w:tc>
        <w:tc>
          <w:tcPr>
            <w:tcW w:w="535" w:type="dxa"/>
            <w:vAlign w:val="center"/>
          </w:tcPr>
          <w:p w14:paraId="384C6D6B" w14:textId="77777777" w:rsidR="00FE2992" w:rsidRDefault="00FE2992" w:rsidP="00DF58F3">
            <w:pPr>
              <w:snapToGrid w:val="0"/>
              <w:jc w:val="center"/>
              <w:rPr>
                <w:rFonts w:eastAsiaTheme="minorEastAsia"/>
                <w:sz w:val="13"/>
                <w:szCs w:val="15"/>
              </w:rPr>
            </w:pPr>
            <w:r>
              <w:rPr>
                <w:rFonts w:eastAsiaTheme="minorEastAsia"/>
                <w:sz w:val="13"/>
                <w:szCs w:val="15"/>
              </w:rPr>
              <w:t>49.53</w:t>
            </w:r>
          </w:p>
        </w:tc>
        <w:tc>
          <w:tcPr>
            <w:tcW w:w="534" w:type="dxa"/>
            <w:vAlign w:val="center"/>
          </w:tcPr>
          <w:p w14:paraId="670E6D52" w14:textId="77777777" w:rsidR="00FE2992" w:rsidRDefault="00FE2992" w:rsidP="00DF58F3">
            <w:pPr>
              <w:snapToGrid w:val="0"/>
              <w:jc w:val="center"/>
              <w:rPr>
                <w:rFonts w:eastAsiaTheme="minorEastAsia"/>
                <w:sz w:val="13"/>
                <w:szCs w:val="15"/>
              </w:rPr>
            </w:pPr>
            <w:r>
              <w:rPr>
                <w:rFonts w:eastAsiaTheme="minorEastAsia"/>
                <w:sz w:val="13"/>
                <w:szCs w:val="15"/>
              </w:rPr>
              <w:t>50.81</w:t>
            </w:r>
          </w:p>
        </w:tc>
        <w:tc>
          <w:tcPr>
            <w:tcW w:w="534" w:type="dxa"/>
            <w:vAlign w:val="center"/>
          </w:tcPr>
          <w:p w14:paraId="2F84DF9F" w14:textId="77777777" w:rsidR="00FE2992" w:rsidRDefault="00FE2992" w:rsidP="00DF58F3">
            <w:pPr>
              <w:snapToGrid w:val="0"/>
              <w:jc w:val="center"/>
              <w:rPr>
                <w:rFonts w:eastAsiaTheme="minorEastAsia"/>
                <w:sz w:val="13"/>
                <w:szCs w:val="15"/>
              </w:rPr>
            </w:pPr>
            <w:r>
              <w:rPr>
                <w:rFonts w:eastAsiaTheme="minorEastAsia"/>
                <w:sz w:val="13"/>
                <w:szCs w:val="15"/>
              </w:rPr>
              <w:t>46.53</w:t>
            </w:r>
          </w:p>
        </w:tc>
        <w:tc>
          <w:tcPr>
            <w:tcW w:w="535" w:type="dxa"/>
            <w:vAlign w:val="center"/>
          </w:tcPr>
          <w:p w14:paraId="1783A1C5" w14:textId="77777777" w:rsidR="00FE2992" w:rsidRDefault="00FE2992" w:rsidP="00DF58F3">
            <w:pPr>
              <w:snapToGrid w:val="0"/>
              <w:jc w:val="center"/>
              <w:rPr>
                <w:rFonts w:eastAsiaTheme="minorEastAsia"/>
                <w:sz w:val="13"/>
                <w:szCs w:val="15"/>
              </w:rPr>
            </w:pPr>
            <w:r>
              <w:rPr>
                <w:rFonts w:eastAsiaTheme="minorEastAsia"/>
                <w:sz w:val="13"/>
                <w:szCs w:val="15"/>
              </w:rPr>
              <w:t>49.71</w:t>
            </w:r>
          </w:p>
        </w:tc>
        <w:tc>
          <w:tcPr>
            <w:tcW w:w="534" w:type="dxa"/>
            <w:vAlign w:val="center"/>
          </w:tcPr>
          <w:p w14:paraId="2FE1AF3A" w14:textId="77777777" w:rsidR="00FE2992" w:rsidRDefault="00FE2992" w:rsidP="00DF58F3">
            <w:pPr>
              <w:snapToGrid w:val="0"/>
              <w:jc w:val="center"/>
              <w:rPr>
                <w:rFonts w:eastAsiaTheme="minorEastAsia"/>
                <w:sz w:val="13"/>
                <w:szCs w:val="15"/>
              </w:rPr>
            </w:pPr>
            <w:r>
              <w:rPr>
                <w:rFonts w:eastAsiaTheme="minorEastAsia"/>
                <w:sz w:val="13"/>
                <w:szCs w:val="15"/>
              </w:rPr>
              <w:t>51.53</w:t>
            </w:r>
          </w:p>
        </w:tc>
        <w:tc>
          <w:tcPr>
            <w:tcW w:w="534" w:type="dxa"/>
            <w:vAlign w:val="center"/>
          </w:tcPr>
          <w:p w14:paraId="000C0171" w14:textId="77777777" w:rsidR="00FE2992" w:rsidRDefault="00FE2992" w:rsidP="00DF58F3">
            <w:pPr>
              <w:snapToGrid w:val="0"/>
              <w:jc w:val="center"/>
              <w:rPr>
                <w:rFonts w:eastAsiaTheme="minorEastAsia"/>
                <w:sz w:val="13"/>
                <w:szCs w:val="15"/>
              </w:rPr>
            </w:pPr>
            <w:r>
              <w:rPr>
                <w:rFonts w:eastAsiaTheme="minorEastAsia"/>
                <w:sz w:val="13"/>
                <w:szCs w:val="15"/>
              </w:rPr>
              <w:t>52.81</w:t>
            </w:r>
          </w:p>
        </w:tc>
        <w:tc>
          <w:tcPr>
            <w:tcW w:w="535" w:type="dxa"/>
            <w:shd w:val="clear" w:color="auto" w:fill="auto"/>
            <w:vAlign w:val="center"/>
          </w:tcPr>
          <w:p w14:paraId="679FF675" w14:textId="77777777" w:rsidR="00FE2992" w:rsidRDefault="00FE2992" w:rsidP="00DF58F3">
            <w:pPr>
              <w:snapToGrid w:val="0"/>
              <w:jc w:val="center"/>
              <w:rPr>
                <w:rFonts w:eastAsiaTheme="minorEastAsia"/>
                <w:sz w:val="13"/>
                <w:szCs w:val="15"/>
              </w:rPr>
            </w:pPr>
            <w:r>
              <w:rPr>
                <w:rFonts w:eastAsiaTheme="minorEastAsia"/>
                <w:sz w:val="13"/>
                <w:szCs w:val="15"/>
              </w:rPr>
              <w:t>40.53</w:t>
            </w:r>
          </w:p>
        </w:tc>
        <w:tc>
          <w:tcPr>
            <w:tcW w:w="534" w:type="dxa"/>
            <w:shd w:val="clear" w:color="auto" w:fill="auto"/>
            <w:vAlign w:val="center"/>
          </w:tcPr>
          <w:p w14:paraId="7EBEDF5C" w14:textId="77777777" w:rsidR="00FE2992" w:rsidRDefault="00FE2992" w:rsidP="00DF58F3">
            <w:pPr>
              <w:snapToGrid w:val="0"/>
              <w:jc w:val="center"/>
              <w:rPr>
                <w:rFonts w:eastAsiaTheme="minorEastAsia"/>
                <w:sz w:val="13"/>
                <w:szCs w:val="15"/>
              </w:rPr>
            </w:pPr>
            <w:r>
              <w:rPr>
                <w:rFonts w:eastAsiaTheme="minorEastAsia"/>
                <w:sz w:val="13"/>
                <w:szCs w:val="15"/>
              </w:rPr>
              <w:t>43.71</w:t>
            </w:r>
          </w:p>
        </w:tc>
        <w:tc>
          <w:tcPr>
            <w:tcW w:w="534" w:type="dxa"/>
            <w:shd w:val="clear" w:color="auto" w:fill="auto"/>
            <w:vAlign w:val="center"/>
          </w:tcPr>
          <w:p w14:paraId="7B8BD9BC" w14:textId="77777777" w:rsidR="00FE2992" w:rsidRDefault="00FE2992" w:rsidP="00DF58F3">
            <w:pPr>
              <w:snapToGrid w:val="0"/>
              <w:jc w:val="center"/>
              <w:rPr>
                <w:rFonts w:eastAsiaTheme="minorEastAsia"/>
                <w:sz w:val="13"/>
                <w:szCs w:val="15"/>
              </w:rPr>
            </w:pPr>
            <w:r>
              <w:rPr>
                <w:rFonts w:eastAsiaTheme="minorEastAsia"/>
                <w:sz w:val="13"/>
                <w:szCs w:val="15"/>
              </w:rPr>
              <w:t>45.53</w:t>
            </w:r>
          </w:p>
        </w:tc>
        <w:tc>
          <w:tcPr>
            <w:tcW w:w="535" w:type="dxa"/>
            <w:shd w:val="clear" w:color="auto" w:fill="auto"/>
            <w:vAlign w:val="center"/>
          </w:tcPr>
          <w:p w14:paraId="3F2CF151" w14:textId="77777777" w:rsidR="00FE2992" w:rsidRDefault="00FE2992" w:rsidP="00DF58F3">
            <w:pPr>
              <w:snapToGrid w:val="0"/>
              <w:jc w:val="center"/>
              <w:rPr>
                <w:rFonts w:eastAsiaTheme="minorEastAsia"/>
                <w:sz w:val="13"/>
                <w:szCs w:val="15"/>
              </w:rPr>
            </w:pPr>
            <w:r>
              <w:rPr>
                <w:rFonts w:eastAsiaTheme="minorEastAsia"/>
                <w:sz w:val="13"/>
                <w:szCs w:val="15"/>
              </w:rPr>
              <w:t>46.81</w:t>
            </w:r>
          </w:p>
        </w:tc>
      </w:tr>
      <w:tr w:rsidR="00FE2992" w14:paraId="09AA111A" w14:textId="77777777" w:rsidTr="00DF58F3">
        <w:trPr>
          <w:trHeight w:val="47"/>
        </w:trPr>
        <w:tc>
          <w:tcPr>
            <w:tcW w:w="1087" w:type="dxa"/>
            <w:vMerge/>
            <w:vAlign w:val="center"/>
          </w:tcPr>
          <w:p w14:paraId="3D5FC1DD" w14:textId="77777777" w:rsidR="00FE2992" w:rsidRDefault="00FE2992" w:rsidP="00DF58F3">
            <w:pPr>
              <w:snapToGrid w:val="0"/>
              <w:jc w:val="center"/>
              <w:rPr>
                <w:rFonts w:eastAsiaTheme="minorEastAsia"/>
                <w:sz w:val="18"/>
                <w:szCs w:val="15"/>
              </w:rPr>
            </w:pPr>
          </w:p>
        </w:tc>
        <w:tc>
          <w:tcPr>
            <w:tcW w:w="1088" w:type="dxa"/>
            <w:vAlign w:val="center"/>
          </w:tcPr>
          <w:p w14:paraId="1D9D0132" w14:textId="77777777" w:rsidR="00FE2992" w:rsidRDefault="00FE2992" w:rsidP="00DF58F3">
            <w:pPr>
              <w:snapToGrid w:val="0"/>
              <w:jc w:val="center"/>
              <w:rPr>
                <w:rFonts w:eastAsiaTheme="minorEastAsia"/>
                <w:sz w:val="18"/>
                <w:szCs w:val="15"/>
              </w:rPr>
            </w:pPr>
            <w:r>
              <w:rPr>
                <w:rFonts w:eastAsiaTheme="minorEastAsia" w:hint="eastAsia"/>
                <w:sz w:val="18"/>
                <w:szCs w:val="15"/>
                <w:lang w:eastAsia="zh-CN"/>
              </w:rPr>
              <w:t>S</w:t>
            </w:r>
            <w:r>
              <w:rPr>
                <w:rFonts w:eastAsiaTheme="minorEastAsia"/>
                <w:sz w:val="18"/>
                <w:szCs w:val="15"/>
                <w:lang w:eastAsia="zh-CN"/>
              </w:rPr>
              <w:t>CS 30kHz</w:t>
            </w:r>
          </w:p>
        </w:tc>
        <w:tc>
          <w:tcPr>
            <w:tcW w:w="1048" w:type="dxa"/>
            <w:vMerge/>
            <w:vAlign w:val="center"/>
          </w:tcPr>
          <w:p w14:paraId="2B43A0B3" w14:textId="77777777" w:rsidR="00FE2992" w:rsidRDefault="00FE2992" w:rsidP="00DF58F3">
            <w:pPr>
              <w:snapToGrid w:val="0"/>
              <w:jc w:val="center"/>
              <w:rPr>
                <w:rFonts w:eastAsiaTheme="minorEastAsia"/>
                <w:sz w:val="18"/>
                <w:szCs w:val="15"/>
              </w:rPr>
            </w:pPr>
          </w:p>
        </w:tc>
        <w:tc>
          <w:tcPr>
            <w:tcW w:w="534" w:type="dxa"/>
            <w:vAlign w:val="center"/>
          </w:tcPr>
          <w:p w14:paraId="5C78BC15" w14:textId="77777777" w:rsidR="00FE2992" w:rsidRDefault="00FE2992" w:rsidP="00DF58F3">
            <w:pPr>
              <w:snapToGrid w:val="0"/>
              <w:jc w:val="center"/>
              <w:rPr>
                <w:rFonts w:eastAsiaTheme="minorEastAsia"/>
                <w:sz w:val="13"/>
                <w:szCs w:val="15"/>
              </w:rPr>
            </w:pPr>
            <w:r>
              <w:rPr>
                <w:rFonts w:eastAsiaTheme="minorEastAsia"/>
                <w:sz w:val="13"/>
                <w:szCs w:val="15"/>
              </w:rPr>
              <w:t>43.98</w:t>
            </w:r>
          </w:p>
        </w:tc>
        <w:tc>
          <w:tcPr>
            <w:tcW w:w="534" w:type="dxa"/>
            <w:vAlign w:val="center"/>
          </w:tcPr>
          <w:p w14:paraId="1ED44F4B" w14:textId="77777777" w:rsidR="00FE2992" w:rsidRDefault="00FE2992" w:rsidP="00DF58F3">
            <w:pPr>
              <w:snapToGrid w:val="0"/>
              <w:jc w:val="center"/>
              <w:rPr>
                <w:rFonts w:eastAsiaTheme="minorEastAsia"/>
                <w:sz w:val="13"/>
                <w:szCs w:val="15"/>
              </w:rPr>
            </w:pPr>
            <w:r>
              <w:rPr>
                <w:rFonts w:eastAsiaTheme="minorEastAsia"/>
                <w:sz w:val="13"/>
                <w:szCs w:val="15"/>
              </w:rPr>
              <w:t>47.37</w:t>
            </w:r>
          </w:p>
        </w:tc>
        <w:tc>
          <w:tcPr>
            <w:tcW w:w="535" w:type="dxa"/>
            <w:vAlign w:val="center"/>
          </w:tcPr>
          <w:p w14:paraId="51F2A5AB" w14:textId="77777777" w:rsidR="00FE2992" w:rsidRDefault="00FE2992" w:rsidP="00DF58F3">
            <w:pPr>
              <w:snapToGrid w:val="0"/>
              <w:jc w:val="center"/>
              <w:rPr>
                <w:rFonts w:eastAsiaTheme="minorEastAsia"/>
                <w:sz w:val="13"/>
                <w:szCs w:val="15"/>
              </w:rPr>
            </w:pPr>
            <w:r>
              <w:rPr>
                <w:rFonts w:eastAsiaTheme="minorEastAsia"/>
                <w:sz w:val="13"/>
                <w:szCs w:val="15"/>
              </w:rPr>
              <w:t>49.36</w:t>
            </w:r>
          </w:p>
        </w:tc>
        <w:tc>
          <w:tcPr>
            <w:tcW w:w="534" w:type="dxa"/>
            <w:vAlign w:val="center"/>
          </w:tcPr>
          <w:p w14:paraId="64CA7E84" w14:textId="77777777" w:rsidR="00FE2992" w:rsidRDefault="00FE2992" w:rsidP="00DF58F3">
            <w:pPr>
              <w:snapToGrid w:val="0"/>
              <w:jc w:val="center"/>
              <w:rPr>
                <w:rFonts w:eastAsiaTheme="minorEastAsia"/>
                <w:sz w:val="13"/>
                <w:szCs w:val="15"/>
              </w:rPr>
            </w:pPr>
            <w:r>
              <w:rPr>
                <w:rFonts w:eastAsiaTheme="minorEastAsia"/>
                <w:sz w:val="13"/>
                <w:szCs w:val="15"/>
              </w:rPr>
              <w:t>50.64</w:t>
            </w:r>
          </w:p>
        </w:tc>
        <w:tc>
          <w:tcPr>
            <w:tcW w:w="534" w:type="dxa"/>
            <w:vAlign w:val="center"/>
          </w:tcPr>
          <w:p w14:paraId="47646F49" w14:textId="77777777" w:rsidR="00FE2992" w:rsidRDefault="00FE2992" w:rsidP="00DF58F3">
            <w:pPr>
              <w:snapToGrid w:val="0"/>
              <w:jc w:val="center"/>
              <w:rPr>
                <w:rFonts w:eastAsiaTheme="minorEastAsia"/>
                <w:sz w:val="13"/>
                <w:szCs w:val="15"/>
              </w:rPr>
            </w:pPr>
            <w:r>
              <w:rPr>
                <w:rFonts w:eastAsiaTheme="minorEastAsia"/>
                <w:sz w:val="13"/>
                <w:szCs w:val="15"/>
              </w:rPr>
              <w:t>45.98</w:t>
            </w:r>
          </w:p>
        </w:tc>
        <w:tc>
          <w:tcPr>
            <w:tcW w:w="535" w:type="dxa"/>
            <w:vAlign w:val="center"/>
          </w:tcPr>
          <w:p w14:paraId="730E1B7C" w14:textId="77777777" w:rsidR="00FE2992" w:rsidRDefault="00FE2992" w:rsidP="00DF58F3">
            <w:pPr>
              <w:snapToGrid w:val="0"/>
              <w:jc w:val="center"/>
              <w:rPr>
                <w:rFonts w:eastAsiaTheme="minorEastAsia"/>
                <w:sz w:val="13"/>
                <w:szCs w:val="15"/>
              </w:rPr>
            </w:pPr>
            <w:r>
              <w:rPr>
                <w:rFonts w:eastAsiaTheme="minorEastAsia"/>
                <w:sz w:val="13"/>
                <w:szCs w:val="15"/>
              </w:rPr>
              <w:t>49.37</w:t>
            </w:r>
          </w:p>
        </w:tc>
        <w:tc>
          <w:tcPr>
            <w:tcW w:w="534" w:type="dxa"/>
            <w:vAlign w:val="center"/>
          </w:tcPr>
          <w:p w14:paraId="7F414753" w14:textId="77777777" w:rsidR="00FE2992" w:rsidRDefault="00FE2992" w:rsidP="00DF58F3">
            <w:pPr>
              <w:snapToGrid w:val="0"/>
              <w:jc w:val="center"/>
              <w:rPr>
                <w:rFonts w:eastAsiaTheme="minorEastAsia"/>
                <w:sz w:val="13"/>
                <w:szCs w:val="15"/>
              </w:rPr>
            </w:pPr>
            <w:r>
              <w:rPr>
                <w:rFonts w:eastAsiaTheme="minorEastAsia"/>
                <w:sz w:val="13"/>
                <w:szCs w:val="15"/>
              </w:rPr>
              <w:t>51.36</w:t>
            </w:r>
          </w:p>
        </w:tc>
        <w:tc>
          <w:tcPr>
            <w:tcW w:w="534" w:type="dxa"/>
            <w:vAlign w:val="center"/>
          </w:tcPr>
          <w:p w14:paraId="065A2EEC" w14:textId="77777777" w:rsidR="00FE2992" w:rsidRDefault="00FE2992" w:rsidP="00DF58F3">
            <w:pPr>
              <w:snapToGrid w:val="0"/>
              <w:jc w:val="center"/>
              <w:rPr>
                <w:rFonts w:eastAsiaTheme="minorEastAsia"/>
                <w:sz w:val="13"/>
                <w:szCs w:val="15"/>
              </w:rPr>
            </w:pPr>
            <w:r>
              <w:rPr>
                <w:rFonts w:eastAsiaTheme="minorEastAsia"/>
                <w:sz w:val="13"/>
                <w:szCs w:val="15"/>
              </w:rPr>
              <w:t>52.64</w:t>
            </w:r>
          </w:p>
        </w:tc>
        <w:tc>
          <w:tcPr>
            <w:tcW w:w="535" w:type="dxa"/>
            <w:shd w:val="clear" w:color="auto" w:fill="auto"/>
            <w:vAlign w:val="center"/>
          </w:tcPr>
          <w:p w14:paraId="4CC6B946" w14:textId="77777777" w:rsidR="00FE2992" w:rsidRDefault="00FE2992" w:rsidP="00DF58F3">
            <w:pPr>
              <w:snapToGrid w:val="0"/>
              <w:jc w:val="center"/>
              <w:rPr>
                <w:rFonts w:eastAsiaTheme="minorEastAsia"/>
                <w:sz w:val="13"/>
                <w:szCs w:val="15"/>
              </w:rPr>
            </w:pPr>
            <w:r>
              <w:rPr>
                <w:rFonts w:eastAsiaTheme="minorEastAsia"/>
                <w:sz w:val="13"/>
                <w:szCs w:val="15"/>
              </w:rPr>
              <w:t>39.98</w:t>
            </w:r>
          </w:p>
        </w:tc>
        <w:tc>
          <w:tcPr>
            <w:tcW w:w="534" w:type="dxa"/>
            <w:shd w:val="clear" w:color="auto" w:fill="auto"/>
            <w:vAlign w:val="center"/>
          </w:tcPr>
          <w:p w14:paraId="7EBE8C57" w14:textId="77777777" w:rsidR="00FE2992" w:rsidRDefault="00FE2992" w:rsidP="00DF58F3">
            <w:pPr>
              <w:snapToGrid w:val="0"/>
              <w:jc w:val="center"/>
              <w:rPr>
                <w:rFonts w:eastAsiaTheme="minorEastAsia"/>
                <w:sz w:val="13"/>
                <w:szCs w:val="15"/>
              </w:rPr>
            </w:pPr>
            <w:r>
              <w:rPr>
                <w:rFonts w:eastAsiaTheme="minorEastAsia"/>
                <w:sz w:val="13"/>
                <w:szCs w:val="15"/>
              </w:rPr>
              <w:t>43.37</w:t>
            </w:r>
          </w:p>
        </w:tc>
        <w:tc>
          <w:tcPr>
            <w:tcW w:w="534" w:type="dxa"/>
            <w:shd w:val="clear" w:color="auto" w:fill="auto"/>
            <w:vAlign w:val="center"/>
          </w:tcPr>
          <w:p w14:paraId="6F1AE49B" w14:textId="77777777" w:rsidR="00FE2992" w:rsidRDefault="00FE2992" w:rsidP="00DF58F3">
            <w:pPr>
              <w:snapToGrid w:val="0"/>
              <w:jc w:val="center"/>
              <w:rPr>
                <w:rFonts w:eastAsiaTheme="minorEastAsia"/>
                <w:sz w:val="13"/>
                <w:szCs w:val="15"/>
              </w:rPr>
            </w:pPr>
            <w:r>
              <w:rPr>
                <w:rFonts w:eastAsiaTheme="minorEastAsia"/>
                <w:sz w:val="13"/>
                <w:szCs w:val="15"/>
              </w:rPr>
              <w:t>45.36</w:t>
            </w:r>
          </w:p>
        </w:tc>
        <w:tc>
          <w:tcPr>
            <w:tcW w:w="535" w:type="dxa"/>
            <w:shd w:val="clear" w:color="auto" w:fill="auto"/>
            <w:vAlign w:val="center"/>
          </w:tcPr>
          <w:p w14:paraId="75C10A03" w14:textId="77777777" w:rsidR="00FE2992" w:rsidRDefault="00FE2992" w:rsidP="00DF58F3">
            <w:pPr>
              <w:snapToGrid w:val="0"/>
              <w:jc w:val="center"/>
              <w:rPr>
                <w:rFonts w:eastAsiaTheme="minorEastAsia"/>
                <w:sz w:val="13"/>
                <w:szCs w:val="15"/>
              </w:rPr>
            </w:pPr>
            <w:r>
              <w:rPr>
                <w:rFonts w:eastAsiaTheme="minorEastAsia"/>
                <w:sz w:val="13"/>
                <w:szCs w:val="15"/>
              </w:rPr>
              <w:t>46.64</w:t>
            </w:r>
          </w:p>
        </w:tc>
      </w:tr>
      <w:tr w:rsidR="00FE2992" w14:paraId="7E8F46D3" w14:textId="77777777" w:rsidTr="00DF58F3">
        <w:tc>
          <w:tcPr>
            <w:tcW w:w="2175" w:type="dxa"/>
            <w:gridSpan w:val="2"/>
            <w:vAlign w:val="center"/>
          </w:tcPr>
          <w:p w14:paraId="5C5EB73C" w14:textId="77777777" w:rsidR="00FE2992" w:rsidRDefault="00FE2992" w:rsidP="00DF58F3">
            <w:pPr>
              <w:snapToGrid w:val="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048" w:type="dxa"/>
            <w:vMerge/>
            <w:vAlign w:val="center"/>
          </w:tcPr>
          <w:p w14:paraId="38A859C1" w14:textId="77777777" w:rsidR="00FE2992" w:rsidRDefault="00FE2992" w:rsidP="00DF58F3">
            <w:pPr>
              <w:snapToGrid w:val="0"/>
              <w:jc w:val="center"/>
              <w:rPr>
                <w:rFonts w:eastAsiaTheme="minorEastAsia"/>
                <w:sz w:val="18"/>
                <w:szCs w:val="15"/>
              </w:rPr>
            </w:pPr>
          </w:p>
        </w:tc>
        <w:tc>
          <w:tcPr>
            <w:tcW w:w="2137" w:type="dxa"/>
            <w:gridSpan w:val="4"/>
            <w:vAlign w:val="center"/>
          </w:tcPr>
          <w:p w14:paraId="2D881C9A" w14:textId="77777777" w:rsidR="00FE2992" w:rsidRDefault="00FE2992" w:rsidP="00DF58F3">
            <w:pPr>
              <w:snapToGrid w:val="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2137" w:type="dxa"/>
            <w:gridSpan w:val="4"/>
            <w:vAlign w:val="center"/>
          </w:tcPr>
          <w:p w14:paraId="59BE1177" w14:textId="77777777" w:rsidR="00FE2992" w:rsidRDefault="00FE2992" w:rsidP="00DF58F3">
            <w:pPr>
              <w:snapToGrid w:val="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2138" w:type="dxa"/>
            <w:gridSpan w:val="4"/>
            <w:vAlign w:val="center"/>
          </w:tcPr>
          <w:p w14:paraId="6BB0F40B" w14:textId="77777777" w:rsidR="00FE2992" w:rsidRDefault="00FE2992" w:rsidP="00DF58F3">
            <w:pPr>
              <w:snapToGrid w:val="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r w:rsidR="00FE2992" w14:paraId="75EE213C" w14:textId="77777777" w:rsidTr="00DF58F3">
        <w:tc>
          <w:tcPr>
            <w:tcW w:w="2175" w:type="dxa"/>
            <w:gridSpan w:val="2"/>
            <w:vAlign w:val="center"/>
          </w:tcPr>
          <w:p w14:paraId="599CFE2B" w14:textId="77777777" w:rsidR="00FE2992" w:rsidRDefault="00FE2992" w:rsidP="00DF58F3">
            <w:pPr>
              <w:snapToGrid w:val="0"/>
              <w:jc w:val="center"/>
              <w:rPr>
                <w:rFonts w:eastAsiaTheme="minorEastAsia"/>
                <w:sz w:val="18"/>
                <w:szCs w:val="15"/>
              </w:rPr>
            </w:pPr>
            <w:r>
              <w:rPr>
                <w:rFonts w:eastAsiaTheme="minorEastAsia"/>
                <w:sz w:val="18"/>
                <w:szCs w:val="15"/>
              </w:rPr>
              <w:t>Channel bandwidth</w:t>
            </w:r>
          </w:p>
        </w:tc>
        <w:tc>
          <w:tcPr>
            <w:tcW w:w="1048" w:type="dxa"/>
            <w:vMerge/>
            <w:vAlign w:val="center"/>
          </w:tcPr>
          <w:p w14:paraId="76CF98A6" w14:textId="77777777" w:rsidR="00FE2992" w:rsidRDefault="00FE2992" w:rsidP="00DF58F3">
            <w:pPr>
              <w:snapToGrid w:val="0"/>
              <w:jc w:val="center"/>
              <w:rPr>
                <w:rFonts w:eastAsiaTheme="minorEastAsia"/>
                <w:sz w:val="18"/>
                <w:szCs w:val="15"/>
              </w:rPr>
            </w:pPr>
          </w:p>
        </w:tc>
        <w:tc>
          <w:tcPr>
            <w:tcW w:w="2137" w:type="dxa"/>
            <w:gridSpan w:val="4"/>
            <w:vAlign w:val="center"/>
          </w:tcPr>
          <w:p w14:paraId="15202120" w14:textId="77777777" w:rsidR="00FE2992" w:rsidRDefault="00FE2992" w:rsidP="00DF58F3">
            <w:pPr>
              <w:snapToGrid w:val="0"/>
              <w:jc w:val="center"/>
              <w:rPr>
                <w:rFonts w:eastAsiaTheme="minorEastAsia"/>
                <w:sz w:val="18"/>
                <w:szCs w:val="15"/>
              </w:rPr>
            </w:pPr>
            <w:r>
              <w:rPr>
                <w:rFonts w:eastAsiaTheme="minorEastAsia"/>
                <w:sz w:val="18"/>
                <w:szCs w:val="15"/>
                <w:lang w:eastAsia="zh-CN"/>
              </w:rPr>
              <w:t>5/10/15/20MHz</w:t>
            </w:r>
          </w:p>
        </w:tc>
        <w:tc>
          <w:tcPr>
            <w:tcW w:w="2137" w:type="dxa"/>
            <w:gridSpan w:val="4"/>
            <w:vAlign w:val="center"/>
          </w:tcPr>
          <w:p w14:paraId="0CA3962E" w14:textId="77777777" w:rsidR="00FE2992" w:rsidRDefault="00FE2992" w:rsidP="00DF58F3">
            <w:pPr>
              <w:snapToGrid w:val="0"/>
              <w:jc w:val="center"/>
              <w:rPr>
                <w:rFonts w:eastAsiaTheme="minorEastAsia"/>
                <w:sz w:val="18"/>
                <w:szCs w:val="15"/>
              </w:rPr>
            </w:pPr>
            <w:r>
              <w:rPr>
                <w:rFonts w:eastAsiaTheme="minorEastAsia"/>
                <w:sz w:val="18"/>
                <w:szCs w:val="15"/>
                <w:lang w:eastAsia="zh-CN"/>
              </w:rPr>
              <w:t>5/10/15/20MHz</w:t>
            </w:r>
          </w:p>
        </w:tc>
        <w:tc>
          <w:tcPr>
            <w:tcW w:w="2138" w:type="dxa"/>
            <w:gridSpan w:val="4"/>
            <w:vAlign w:val="center"/>
          </w:tcPr>
          <w:p w14:paraId="7AC5161C" w14:textId="77777777" w:rsidR="00FE2992" w:rsidRDefault="00FE2992" w:rsidP="00DF58F3">
            <w:pPr>
              <w:snapToGrid w:val="0"/>
              <w:jc w:val="center"/>
              <w:rPr>
                <w:rFonts w:eastAsiaTheme="minorEastAsia"/>
                <w:sz w:val="18"/>
                <w:szCs w:val="15"/>
              </w:rPr>
            </w:pPr>
            <w:r>
              <w:rPr>
                <w:rFonts w:eastAsiaTheme="minorEastAsia"/>
                <w:sz w:val="18"/>
                <w:szCs w:val="15"/>
                <w:lang w:eastAsia="zh-CN"/>
              </w:rPr>
              <w:t>5/10/15/20MHz</w:t>
            </w:r>
          </w:p>
        </w:tc>
      </w:tr>
      <w:tr w:rsidR="00FE2992" w14:paraId="09EE1C92" w14:textId="77777777" w:rsidTr="00DF58F3">
        <w:tc>
          <w:tcPr>
            <w:tcW w:w="2175" w:type="dxa"/>
            <w:gridSpan w:val="2"/>
            <w:vAlign w:val="center"/>
          </w:tcPr>
          <w:p w14:paraId="4B7DFEBF" w14:textId="77777777" w:rsidR="00FE2992" w:rsidRDefault="00FE2992" w:rsidP="00DF58F3">
            <w:pPr>
              <w:snapToGrid w:val="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r>
              <w:rPr>
                <w:rFonts w:eastAsiaTheme="minorEastAsia"/>
                <w:sz w:val="18"/>
                <w:szCs w:val="15"/>
              </w:rPr>
              <w:t xml:space="preserve"> or HPBW (Half-Power </w:t>
            </w:r>
            <w:proofErr w:type="spellStart"/>
            <w:r>
              <w:rPr>
                <w:rFonts w:eastAsiaTheme="minorEastAsia"/>
                <w:sz w:val="18"/>
                <w:szCs w:val="15"/>
              </w:rPr>
              <w:t>BandWidth</w:t>
            </w:r>
            <w:proofErr w:type="spellEnd"/>
            <w:r>
              <w:rPr>
                <w:rFonts w:eastAsiaTheme="minorEastAsia"/>
                <w:sz w:val="18"/>
                <w:szCs w:val="15"/>
              </w:rPr>
              <w:t>) of main central beam</w:t>
            </w:r>
          </w:p>
        </w:tc>
        <w:tc>
          <w:tcPr>
            <w:tcW w:w="1048" w:type="dxa"/>
            <w:vMerge/>
            <w:vAlign w:val="center"/>
          </w:tcPr>
          <w:p w14:paraId="3BA2BA48" w14:textId="77777777" w:rsidR="00FE2992" w:rsidRDefault="00FE2992" w:rsidP="00DF58F3">
            <w:pPr>
              <w:snapToGrid w:val="0"/>
              <w:jc w:val="center"/>
              <w:rPr>
                <w:rFonts w:eastAsiaTheme="minorEastAsia"/>
                <w:sz w:val="18"/>
                <w:szCs w:val="15"/>
              </w:rPr>
            </w:pPr>
          </w:p>
        </w:tc>
        <w:tc>
          <w:tcPr>
            <w:tcW w:w="2137" w:type="dxa"/>
            <w:gridSpan w:val="4"/>
            <w:vAlign w:val="center"/>
          </w:tcPr>
          <w:p w14:paraId="6CD12E46" w14:textId="77777777" w:rsidR="00FE2992" w:rsidRDefault="00FE2992" w:rsidP="00DF58F3">
            <w:pPr>
              <w:snapToGrid w:val="0"/>
              <w:jc w:val="center"/>
              <w:rPr>
                <w:rFonts w:eastAsiaTheme="minorEastAsia"/>
                <w:sz w:val="18"/>
                <w:szCs w:val="15"/>
              </w:rPr>
            </w:pPr>
            <w:r>
              <w:rPr>
                <w:rFonts w:eastAsiaTheme="minorEastAsia"/>
                <w:sz w:val="18"/>
                <w:szCs w:val="15"/>
              </w:rPr>
              <w:t xml:space="preserve">0.4011 </w:t>
            </w:r>
            <w:proofErr w:type="spellStart"/>
            <w:r>
              <w:rPr>
                <w:rFonts w:eastAsiaTheme="minorEastAsia"/>
                <w:sz w:val="18"/>
                <w:szCs w:val="15"/>
              </w:rPr>
              <w:t>deg</w:t>
            </w:r>
            <w:proofErr w:type="spellEnd"/>
          </w:p>
        </w:tc>
        <w:tc>
          <w:tcPr>
            <w:tcW w:w="2137" w:type="dxa"/>
            <w:gridSpan w:val="4"/>
            <w:vAlign w:val="center"/>
          </w:tcPr>
          <w:p w14:paraId="2FE936A1" w14:textId="77777777" w:rsidR="00FE2992" w:rsidRDefault="00FE2992" w:rsidP="00DF58F3">
            <w:pPr>
              <w:snapToGrid w:val="0"/>
              <w:jc w:val="center"/>
              <w:rPr>
                <w:rFonts w:eastAsiaTheme="minorEastAsia"/>
                <w:sz w:val="18"/>
                <w:szCs w:val="15"/>
              </w:rPr>
            </w:pPr>
            <w:r>
              <w:rPr>
                <w:rFonts w:eastAsiaTheme="minorEastAsia"/>
                <w:sz w:val="18"/>
                <w:szCs w:val="15"/>
              </w:rPr>
              <w:t xml:space="preserve">4.4127 </w:t>
            </w:r>
            <w:proofErr w:type="spellStart"/>
            <w:r>
              <w:rPr>
                <w:rFonts w:eastAsiaTheme="minorEastAsia"/>
                <w:sz w:val="18"/>
                <w:szCs w:val="15"/>
              </w:rPr>
              <w:t>deg</w:t>
            </w:r>
            <w:proofErr w:type="spellEnd"/>
          </w:p>
        </w:tc>
        <w:tc>
          <w:tcPr>
            <w:tcW w:w="2138" w:type="dxa"/>
            <w:gridSpan w:val="4"/>
            <w:vAlign w:val="center"/>
          </w:tcPr>
          <w:p w14:paraId="20E19A6D" w14:textId="77777777" w:rsidR="00FE2992" w:rsidRDefault="00FE2992" w:rsidP="00DF58F3">
            <w:pPr>
              <w:snapToGrid w:val="0"/>
              <w:jc w:val="center"/>
              <w:rPr>
                <w:rFonts w:eastAsiaTheme="minorEastAsia"/>
                <w:sz w:val="18"/>
                <w:szCs w:val="15"/>
              </w:rPr>
            </w:pPr>
            <w:r>
              <w:rPr>
                <w:rFonts w:eastAsiaTheme="minorEastAsia" w:hint="eastAsia"/>
                <w:sz w:val="18"/>
                <w:szCs w:val="15"/>
              </w:rPr>
              <w:t xml:space="preserve">4.4127 </w:t>
            </w:r>
            <w:proofErr w:type="spellStart"/>
            <w:r>
              <w:rPr>
                <w:rFonts w:eastAsiaTheme="minorEastAsia" w:hint="eastAsia"/>
                <w:sz w:val="18"/>
                <w:szCs w:val="15"/>
              </w:rPr>
              <w:t>deg</w:t>
            </w:r>
            <w:proofErr w:type="spellEnd"/>
          </w:p>
        </w:tc>
      </w:tr>
      <w:tr w:rsidR="00FE2992" w14:paraId="7E2A8224" w14:textId="77777777" w:rsidTr="00DF58F3">
        <w:tc>
          <w:tcPr>
            <w:tcW w:w="2175" w:type="dxa"/>
            <w:gridSpan w:val="2"/>
            <w:vAlign w:val="center"/>
          </w:tcPr>
          <w:p w14:paraId="0ECABFC5" w14:textId="77777777" w:rsidR="00FE2992" w:rsidRDefault="00FE2992" w:rsidP="00DF58F3">
            <w:pPr>
              <w:snapToGrid w:val="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132B9AEC" w14:textId="77777777" w:rsidR="00FE2992" w:rsidRDefault="00FE2992" w:rsidP="00DF58F3">
            <w:pPr>
              <w:snapToGrid w:val="0"/>
              <w:jc w:val="center"/>
              <w:rPr>
                <w:rFonts w:eastAsiaTheme="minorEastAsia"/>
                <w:sz w:val="18"/>
                <w:szCs w:val="15"/>
              </w:rPr>
            </w:pPr>
          </w:p>
        </w:tc>
        <w:tc>
          <w:tcPr>
            <w:tcW w:w="2137" w:type="dxa"/>
            <w:gridSpan w:val="4"/>
            <w:vAlign w:val="center"/>
          </w:tcPr>
          <w:p w14:paraId="0AE3059D" w14:textId="77777777" w:rsidR="00FE2992" w:rsidRDefault="00FE2992" w:rsidP="00DF58F3">
            <w:pPr>
              <w:snapToGrid w:val="0"/>
              <w:jc w:val="center"/>
              <w:rPr>
                <w:rFonts w:eastAsiaTheme="minorEastAsia"/>
                <w:sz w:val="18"/>
                <w:szCs w:val="15"/>
              </w:rPr>
            </w:pPr>
            <w:r>
              <w:rPr>
                <w:rFonts w:eastAsiaTheme="minorEastAsia"/>
                <w:sz w:val="18"/>
                <w:szCs w:val="15"/>
              </w:rPr>
              <w:t xml:space="preserve">0.3474 </w:t>
            </w:r>
            <w:proofErr w:type="spellStart"/>
            <w:r>
              <w:rPr>
                <w:rFonts w:eastAsiaTheme="minorEastAsia"/>
                <w:sz w:val="18"/>
                <w:szCs w:val="15"/>
              </w:rPr>
              <w:t>deg</w:t>
            </w:r>
            <w:proofErr w:type="spellEnd"/>
          </w:p>
        </w:tc>
        <w:tc>
          <w:tcPr>
            <w:tcW w:w="2137" w:type="dxa"/>
            <w:gridSpan w:val="4"/>
            <w:vAlign w:val="center"/>
          </w:tcPr>
          <w:p w14:paraId="425AFC27" w14:textId="77777777" w:rsidR="00FE2992" w:rsidRDefault="00FE2992" w:rsidP="00DF58F3">
            <w:pPr>
              <w:snapToGrid w:val="0"/>
              <w:jc w:val="center"/>
              <w:rPr>
                <w:rFonts w:eastAsiaTheme="minorEastAsia"/>
                <w:sz w:val="18"/>
                <w:szCs w:val="15"/>
              </w:rPr>
            </w:pPr>
            <w:r>
              <w:rPr>
                <w:rFonts w:eastAsiaTheme="minorEastAsia"/>
                <w:sz w:val="18"/>
                <w:szCs w:val="15"/>
              </w:rPr>
              <w:t xml:space="preserve">3.8206 </w:t>
            </w:r>
            <w:proofErr w:type="spellStart"/>
            <w:r>
              <w:rPr>
                <w:rFonts w:eastAsiaTheme="minorEastAsia"/>
                <w:sz w:val="18"/>
                <w:szCs w:val="15"/>
              </w:rPr>
              <w:t>deg</w:t>
            </w:r>
            <w:proofErr w:type="spellEnd"/>
          </w:p>
        </w:tc>
        <w:tc>
          <w:tcPr>
            <w:tcW w:w="2138" w:type="dxa"/>
            <w:gridSpan w:val="4"/>
            <w:vAlign w:val="center"/>
          </w:tcPr>
          <w:p w14:paraId="37882CC6" w14:textId="77777777" w:rsidR="00FE2992" w:rsidRDefault="00FE2992" w:rsidP="00DF58F3">
            <w:pPr>
              <w:snapToGrid w:val="0"/>
              <w:jc w:val="center"/>
              <w:rPr>
                <w:rFonts w:eastAsiaTheme="minorEastAsia"/>
                <w:sz w:val="18"/>
                <w:szCs w:val="15"/>
              </w:rPr>
            </w:pPr>
            <w:r>
              <w:rPr>
                <w:rFonts w:eastAsiaTheme="minorEastAsia"/>
                <w:sz w:val="18"/>
                <w:szCs w:val="15"/>
              </w:rPr>
              <w:t xml:space="preserve">3.8206 </w:t>
            </w:r>
            <w:proofErr w:type="spellStart"/>
            <w:r>
              <w:rPr>
                <w:rFonts w:eastAsiaTheme="minorEastAsia"/>
                <w:sz w:val="18"/>
                <w:szCs w:val="15"/>
              </w:rPr>
              <w:t>deg</w:t>
            </w:r>
            <w:proofErr w:type="spellEnd"/>
          </w:p>
        </w:tc>
      </w:tr>
      <w:tr w:rsidR="00FE2992" w14:paraId="5CCB5CA0" w14:textId="77777777" w:rsidTr="00DF58F3">
        <w:tc>
          <w:tcPr>
            <w:tcW w:w="2175" w:type="dxa"/>
            <w:gridSpan w:val="2"/>
            <w:vAlign w:val="center"/>
          </w:tcPr>
          <w:p w14:paraId="3FCF9398" w14:textId="77777777" w:rsidR="00FE2992" w:rsidRDefault="00FE2992" w:rsidP="00DF58F3">
            <w:pPr>
              <w:snapToGrid w:val="0"/>
              <w:jc w:val="center"/>
              <w:rPr>
                <w:rFonts w:eastAsiaTheme="minorEastAsia"/>
                <w:sz w:val="18"/>
                <w:szCs w:val="15"/>
              </w:rPr>
            </w:pPr>
            <w:r>
              <w:rPr>
                <w:rFonts w:eastAsiaTheme="minorEastAsia"/>
                <w:sz w:val="18"/>
                <w:szCs w:val="15"/>
              </w:rPr>
              <w:t>Satellite beam diameter</w:t>
            </w:r>
          </w:p>
        </w:tc>
        <w:tc>
          <w:tcPr>
            <w:tcW w:w="1048" w:type="dxa"/>
            <w:vMerge/>
            <w:vAlign w:val="center"/>
          </w:tcPr>
          <w:p w14:paraId="195DF315" w14:textId="77777777" w:rsidR="00FE2992" w:rsidRDefault="00FE2992" w:rsidP="00DF58F3">
            <w:pPr>
              <w:snapToGrid w:val="0"/>
              <w:jc w:val="center"/>
              <w:rPr>
                <w:rFonts w:eastAsiaTheme="minorEastAsia"/>
                <w:sz w:val="18"/>
                <w:szCs w:val="15"/>
              </w:rPr>
            </w:pPr>
          </w:p>
        </w:tc>
        <w:tc>
          <w:tcPr>
            <w:tcW w:w="2137" w:type="dxa"/>
            <w:gridSpan w:val="4"/>
            <w:vAlign w:val="center"/>
          </w:tcPr>
          <w:p w14:paraId="44431D55" w14:textId="77777777" w:rsidR="00FE2992" w:rsidRDefault="00FE2992" w:rsidP="00DF58F3">
            <w:pPr>
              <w:snapToGrid w:val="0"/>
              <w:jc w:val="center"/>
              <w:rPr>
                <w:rFonts w:eastAsiaTheme="minorEastAsia"/>
                <w:sz w:val="18"/>
                <w:szCs w:val="15"/>
              </w:rPr>
            </w:pPr>
            <w:r>
              <w:rPr>
                <w:rFonts w:eastAsiaTheme="minorEastAsia"/>
                <w:sz w:val="18"/>
                <w:szCs w:val="15"/>
              </w:rPr>
              <w:t>250 km</w:t>
            </w:r>
          </w:p>
        </w:tc>
        <w:tc>
          <w:tcPr>
            <w:tcW w:w="2137" w:type="dxa"/>
            <w:gridSpan w:val="4"/>
            <w:vAlign w:val="center"/>
          </w:tcPr>
          <w:p w14:paraId="5DC92244" w14:textId="77777777" w:rsidR="00FE2992" w:rsidRDefault="00FE2992" w:rsidP="00DF58F3">
            <w:pPr>
              <w:snapToGrid w:val="0"/>
              <w:jc w:val="center"/>
              <w:rPr>
                <w:rFonts w:eastAsiaTheme="minorEastAsia"/>
                <w:sz w:val="18"/>
                <w:szCs w:val="15"/>
              </w:rPr>
            </w:pPr>
            <w:r>
              <w:rPr>
                <w:rFonts w:eastAsiaTheme="minorEastAsia"/>
                <w:sz w:val="18"/>
                <w:szCs w:val="15"/>
              </w:rPr>
              <w:t>90 km</w:t>
            </w:r>
          </w:p>
        </w:tc>
        <w:tc>
          <w:tcPr>
            <w:tcW w:w="2138" w:type="dxa"/>
            <w:gridSpan w:val="4"/>
            <w:vAlign w:val="center"/>
          </w:tcPr>
          <w:p w14:paraId="0834631F" w14:textId="77777777" w:rsidR="00FE2992" w:rsidRDefault="00FE2992" w:rsidP="00DF58F3">
            <w:pPr>
              <w:snapToGrid w:val="0"/>
              <w:jc w:val="center"/>
              <w:rPr>
                <w:rFonts w:eastAsiaTheme="minorEastAsia"/>
                <w:sz w:val="18"/>
                <w:szCs w:val="15"/>
              </w:rPr>
            </w:pPr>
            <w:r>
              <w:rPr>
                <w:rFonts w:eastAsiaTheme="minorEastAsia" w:hint="eastAsia"/>
                <w:sz w:val="18"/>
                <w:szCs w:val="15"/>
              </w:rPr>
              <w:t xml:space="preserve">50 </w:t>
            </w:r>
            <w:r w:rsidRPr="00FE2992">
              <w:rPr>
                <w:rFonts w:eastAsiaTheme="minorEastAsia"/>
                <w:sz w:val="18"/>
                <w:szCs w:val="15"/>
              </w:rPr>
              <w:t>k</w:t>
            </w:r>
            <w:r w:rsidRPr="00FE2992">
              <w:rPr>
                <w:rFonts w:eastAsiaTheme="minorEastAsia" w:hint="eastAsia"/>
                <w:sz w:val="18"/>
                <w:szCs w:val="15"/>
              </w:rPr>
              <w:t>m</w:t>
            </w:r>
          </w:p>
        </w:tc>
      </w:tr>
      <w:tr w:rsidR="00FE2992" w14:paraId="11A6D677" w14:textId="77777777" w:rsidTr="00DF58F3">
        <w:tc>
          <w:tcPr>
            <w:tcW w:w="9635" w:type="dxa"/>
            <w:gridSpan w:val="15"/>
            <w:vAlign w:val="center"/>
          </w:tcPr>
          <w:p w14:paraId="00AD4118" w14:textId="77777777" w:rsidR="00FE2992" w:rsidRDefault="00FE2992" w:rsidP="00DF58F3">
            <w:pPr>
              <w:snapToGrid w:val="0"/>
              <w:jc w:val="center"/>
              <w:rPr>
                <w:rFonts w:eastAsiaTheme="minorEastAsia"/>
                <w:sz w:val="18"/>
                <w:szCs w:val="15"/>
              </w:rPr>
            </w:pPr>
            <w:r>
              <w:rPr>
                <w:rFonts w:eastAsiaTheme="minorEastAsia"/>
                <w:sz w:val="18"/>
                <w:szCs w:val="15"/>
              </w:rPr>
              <w:t>Payload characteristics for UL transmissions</w:t>
            </w:r>
          </w:p>
        </w:tc>
      </w:tr>
      <w:tr w:rsidR="00FE2992" w14:paraId="0A6612C3" w14:textId="77777777" w:rsidTr="00DF58F3">
        <w:tc>
          <w:tcPr>
            <w:tcW w:w="2175" w:type="dxa"/>
            <w:gridSpan w:val="2"/>
            <w:vAlign w:val="center"/>
          </w:tcPr>
          <w:p w14:paraId="487E552B" w14:textId="77777777" w:rsidR="00FE2992" w:rsidRDefault="00FE2992" w:rsidP="00DF58F3">
            <w:pPr>
              <w:snapToGrid w:val="0"/>
              <w:jc w:val="center"/>
              <w:rPr>
                <w:rFonts w:eastAsiaTheme="minorEastAsia"/>
                <w:sz w:val="18"/>
                <w:szCs w:val="15"/>
              </w:rPr>
            </w:pPr>
            <w:bookmarkStart w:id="3" w:name="OLE_LINK62"/>
            <w:r>
              <w:rPr>
                <w:rFonts w:eastAsiaTheme="minorEastAsia"/>
                <w:sz w:val="18"/>
                <w:szCs w:val="15"/>
              </w:rPr>
              <w:t>G/T</w:t>
            </w:r>
            <w:bookmarkEnd w:id="3"/>
          </w:p>
        </w:tc>
        <w:tc>
          <w:tcPr>
            <w:tcW w:w="1048" w:type="dxa"/>
            <w:vMerge w:val="restart"/>
            <w:vAlign w:val="center"/>
          </w:tcPr>
          <w:p w14:paraId="319631F8" w14:textId="77777777" w:rsidR="00FE2992" w:rsidRDefault="00FE2992" w:rsidP="00DF58F3">
            <w:pPr>
              <w:snapToGrid w:val="0"/>
              <w:jc w:val="center"/>
              <w:rPr>
                <w:rFonts w:eastAsiaTheme="minorEastAsia"/>
                <w:sz w:val="18"/>
                <w:szCs w:val="15"/>
              </w:rPr>
            </w:pPr>
            <w:r>
              <w:rPr>
                <w:rFonts w:eastAsiaTheme="minorEastAsia"/>
                <w:sz w:val="18"/>
                <w:szCs w:val="15"/>
              </w:rPr>
              <w:t>2 GHz</w:t>
            </w:r>
          </w:p>
        </w:tc>
        <w:tc>
          <w:tcPr>
            <w:tcW w:w="2137" w:type="dxa"/>
            <w:gridSpan w:val="4"/>
            <w:vAlign w:val="center"/>
          </w:tcPr>
          <w:p w14:paraId="6A07C312" w14:textId="77777777" w:rsidR="00FE2992" w:rsidRDefault="00FE2992" w:rsidP="00DF58F3">
            <w:pPr>
              <w:snapToGrid w:val="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2137" w:type="dxa"/>
            <w:gridSpan w:val="4"/>
            <w:vAlign w:val="center"/>
          </w:tcPr>
          <w:p w14:paraId="46D36A6C" w14:textId="77777777" w:rsidR="00FE2992" w:rsidRDefault="00FE2992" w:rsidP="00DF58F3">
            <w:pPr>
              <w:snapToGrid w:val="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2138" w:type="dxa"/>
            <w:gridSpan w:val="4"/>
            <w:vAlign w:val="center"/>
          </w:tcPr>
          <w:p w14:paraId="37A685C1" w14:textId="77777777" w:rsidR="00FE2992" w:rsidRDefault="00FE2992" w:rsidP="00DF58F3">
            <w:pPr>
              <w:snapToGrid w:val="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FE2992" w14:paraId="12AE5D5F" w14:textId="77777777" w:rsidTr="00DF58F3">
        <w:tc>
          <w:tcPr>
            <w:tcW w:w="2175" w:type="dxa"/>
            <w:gridSpan w:val="2"/>
            <w:vAlign w:val="center"/>
          </w:tcPr>
          <w:p w14:paraId="08EA678F" w14:textId="77777777" w:rsidR="00FE2992" w:rsidRDefault="00FE2992" w:rsidP="00DF58F3">
            <w:pPr>
              <w:snapToGrid w:val="0"/>
              <w:jc w:val="center"/>
              <w:rPr>
                <w:rFonts w:eastAsiaTheme="minorEastAsia"/>
                <w:sz w:val="18"/>
                <w:szCs w:val="15"/>
              </w:rPr>
            </w:pPr>
            <w:r>
              <w:rPr>
                <w:rFonts w:eastAsiaTheme="minorEastAsia"/>
                <w:sz w:val="18"/>
                <w:szCs w:val="15"/>
              </w:rPr>
              <w:t>Satellite Rx max Gain</w:t>
            </w:r>
          </w:p>
        </w:tc>
        <w:tc>
          <w:tcPr>
            <w:tcW w:w="1048" w:type="dxa"/>
            <w:vMerge/>
            <w:vAlign w:val="center"/>
          </w:tcPr>
          <w:p w14:paraId="23938C94" w14:textId="77777777" w:rsidR="00FE2992" w:rsidRDefault="00FE2992" w:rsidP="00DF58F3">
            <w:pPr>
              <w:snapToGrid w:val="0"/>
              <w:jc w:val="center"/>
              <w:rPr>
                <w:rFonts w:eastAsiaTheme="minorEastAsia"/>
                <w:sz w:val="18"/>
                <w:szCs w:val="15"/>
              </w:rPr>
            </w:pPr>
          </w:p>
        </w:tc>
        <w:tc>
          <w:tcPr>
            <w:tcW w:w="2137" w:type="dxa"/>
            <w:gridSpan w:val="4"/>
            <w:vAlign w:val="center"/>
          </w:tcPr>
          <w:p w14:paraId="6E84C302" w14:textId="77777777" w:rsidR="00FE2992" w:rsidRDefault="00FE2992" w:rsidP="00DF58F3">
            <w:pPr>
              <w:snapToGrid w:val="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2137" w:type="dxa"/>
            <w:gridSpan w:val="4"/>
            <w:vAlign w:val="center"/>
          </w:tcPr>
          <w:p w14:paraId="763A1B3C" w14:textId="77777777" w:rsidR="00FE2992" w:rsidRDefault="00FE2992" w:rsidP="00DF58F3">
            <w:pPr>
              <w:snapToGrid w:val="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2138" w:type="dxa"/>
            <w:gridSpan w:val="4"/>
            <w:vAlign w:val="center"/>
          </w:tcPr>
          <w:p w14:paraId="2E33C236" w14:textId="77777777" w:rsidR="00FE2992" w:rsidRDefault="00FE2992" w:rsidP="00DF58F3">
            <w:pPr>
              <w:snapToGrid w:val="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bl>
    <w:p w14:paraId="4640D17D" w14:textId="77777777" w:rsidR="00FE2992" w:rsidRDefault="00FE2992" w:rsidP="00FE2992"/>
    <w:p w14:paraId="3DCB7923" w14:textId="1687400E" w:rsidR="00FE2992" w:rsidRDefault="00FE2992" w:rsidP="00FE2992">
      <w:pPr>
        <w:autoSpaceDE/>
        <w:autoSpaceDN/>
        <w:adjustRightInd/>
        <w:spacing w:after="0"/>
        <w:contextualSpacing/>
        <w:jc w:val="both"/>
        <w:textAlignment w:val="auto"/>
        <w:rPr>
          <w:rFonts w:ascii="Arial" w:hAnsi="Arial" w:cs="+mn-cs"/>
          <w:kern w:val="24"/>
          <w:lang w:val="en-US" w:eastAsia="fr-FR"/>
        </w:rPr>
      </w:pPr>
      <w:r w:rsidRPr="00FE2992">
        <w:rPr>
          <w:rFonts w:ascii="Arial" w:hAnsi="Arial" w:cs="+mn-cs"/>
          <w:kern w:val="24"/>
          <w:lang w:val="en-US" w:eastAsia="fr-FR"/>
        </w:rPr>
        <w:t xml:space="preserve">As presented in the table, there are other transmission parameters which are also scaled, so the final performance will be very similar. </w:t>
      </w:r>
      <w:r>
        <w:rPr>
          <w:rFonts w:ascii="Arial" w:hAnsi="Arial" w:cs="+mn-cs"/>
          <w:kern w:val="24"/>
          <w:lang w:val="en-US" w:eastAsia="fr-FR"/>
        </w:rPr>
        <w:t xml:space="preserve">Therefore, </w:t>
      </w:r>
      <w:r w:rsidRPr="009F41DF">
        <w:rPr>
          <w:rFonts w:ascii="Arial" w:hAnsi="Arial" w:cs="+mn-cs"/>
          <w:kern w:val="24"/>
          <w:lang w:val="en-US" w:eastAsia="fr-FR"/>
        </w:rPr>
        <w:t>NTN BS classes can be considere</w:t>
      </w:r>
      <w:r>
        <w:rPr>
          <w:rFonts w:ascii="Arial" w:hAnsi="Arial" w:cs="+mn-cs"/>
          <w:kern w:val="24"/>
          <w:lang w:val="en-US" w:eastAsia="fr-FR"/>
        </w:rPr>
        <w:t xml:space="preserve">d equivalent as to Wide Area BS, </w:t>
      </w:r>
      <w:r w:rsidR="00141AEE">
        <w:rPr>
          <w:rFonts w:ascii="Arial" w:hAnsi="Arial" w:cs="+mn-cs"/>
          <w:kern w:val="24"/>
          <w:lang w:val="en-US" w:eastAsia="fr-FR"/>
        </w:rPr>
        <w:t xml:space="preserve">and </w:t>
      </w:r>
      <w:r>
        <w:rPr>
          <w:rFonts w:ascii="Arial" w:hAnsi="Arial" w:cs="+mn-cs"/>
          <w:kern w:val="24"/>
          <w:lang w:val="en-US" w:eastAsia="fr-FR"/>
        </w:rPr>
        <w:t xml:space="preserve">one single NTN BS class, since </w:t>
      </w:r>
      <w:r w:rsidRPr="009F41DF">
        <w:rPr>
          <w:rFonts w:ascii="Arial" w:hAnsi="Arial" w:cs="+mn-cs"/>
          <w:kern w:val="24"/>
          <w:lang w:val="en-US" w:eastAsia="fr-FR"/>
        </w:rPr>
        <w:t>all classes have the same requirement</w:t>
      </w:r>
      <w:r>
        <w:rPr>
          <w:rFonts w:ascii="Arial" w:hAnsi="Arial" w:cs="+mn-cs"/>
          <w:kern w:val="24"/>
          <w:lang w:val="en-US" w:eastAsia="fr-FR"/>
        </w:rPr>
        <w:t>s</w:t>
      </w:r>
      <w:r w:rsidRPr="009F41DF">
        <w:rPr>
          <w:rFonts w:ascii="Arial" w:hAnsi="Arial" w:cs="+mn-cs"/>
          <w:kern w:val="24"/>
          <w:lang w:val="en-US" w:eastAsia="fr-FR"/>
        </w:rPr>
        <w:t>.</w:t>
      </w:r>
    </w:p>
    <w:p w14:paraId="0A8D4636" w14:textId="6793B8D8" w:rsidR="00FE2992" w:rsidRDefault="00FE2992" w:rsidP="00FE2992">
      <w:pPr>
        <w:autoSpaceDE/>
        <w:autoSpaceDN/>
        <w:adjustRightInd/>
        <w:spacing w:after="0"/>
        <w:contextualSpacing/>
        <w:jc w:val="both"/>
        <w:textAlignment w:val="auto"/>
        <w:rPr>
          <w:rFonts w:ascii="Arial" w:hAnsi="Arial" w:cs="+mn-cs"/>
          <w:kern w:val="24"/>
          <w:lang w:val="en-US" w:eastAsia="fr-FR"/>
        </w:rPr>
      </w:pPr>
    </w:p>
    <w:p w14:paraId="29271913" w14:textId="254ECCA4" w:rsidR="00FE2992" w:rsidRDefault="00FE2992" w:rsidP="00FE2992">
      <w:pPr>
        <w:autoSpaceDE/>
        <w:autoSpaceDN/>
        <w:adjustRightInd/>
        <w:spacing w:after="0"/>
        <w:contextualSpacing/>
        <w:jc w:val="both"/>
        <w:textAlignment w:val="auto"/>
        <w:rPr>
          <w:rFonts w:ascii="Arial" w:hAnsi="Arial" w:cs="+mn-cs"/>
          <w:kern w:val="24"/>
          <w:lang w:val="en-US" w:eastAsia="fr-FR"/>
        </w:rPr>
      </w:pPr>
      <w:r w:rsidRPr="00FE2992">
        <w:rPr>
          <w:rFonts w:ascii="Arial" w:hAnsi="Arial" w:cs="+mn-cs"/>
          <w:b/>
          <w:kern w:val="24"/>
          <w:lang w:val="en-US" w:eastAsia="fr-FR"/>
        </w:rPr>
        <w:t>Proposal 2:</w:t>
      </w:r>
      <w:r>
        <w:rPr>
          <w:rFonts w:ascii="Arial" w:hAnsi="Arial" w:cs="+mn-cs"/>
          <w:kern w:val="24"/>
          <w:lang w:val="en-US" w:eastAsia="fr-FR"/>
        </w:rPr>
        <w:t xml:space="preserve"> </w:t>
      </w:r>
      <w:r w:rsidR="009452C0">
        <w:rPr>
          <w:rFonts w:ascii="Arial" w:hAnsi="Arial" w:cs="+mn-cs"/>
          <w:kern w:val="24"/>
          <w:lang w:val="en-US" w:eastAsia="fr-FR"/>
        </w:rPr>
        <w:t>The NTN</w:t>
      </w:r>
      <w:r>
        <w:rPr>
          <w:rFonts w:ascii="Arial" w:hAnsi="Arial" w:cs="+mn-cs"/>
          <w:kern w:val="24"/>
          <w:lang w:val="en-US" w:eastAsia="fr-FR"/>
        </w:rPr>
        <w:t xml:space="preserve"> BS class</w:t>
      </w:r>
      <w:r w:rsidR="009452C0">
        <w:rPr>
          <w:rFonts w:ascii="Arial" w:hAnsi="Arial" w:cs="+mn-cs"/>
          <w:kern w:val="24"/>
          <w:lang w:val="en-US" w:eastAsia="fr-FR"/>
        </w:rPr>
        <w:t xml:space="preserve"> can be considered </w:t>
      </w:r>
      <w:r w:rsidR="009452C0">
        <w:rPr>
          <w:rFonts w:ascii="Arial" w:hAnsi="Arial" w:cs="+mn-cs"/>
          <w:kern w:val="24"/>
          <w:lang w:val="en-US" w:eastAsia="fr-FR"/>
        </w:rPr>
        <w:t>equivalent as to Wide Area BS</w:t>
      </w:r>
      <w:r w:rsidR="009452C0">
        <w:rPr>
          <w:rFonts w:ascii="Arial" w:hAnsi="Arial" w:cs="+mn-cs"/>
          <w:kern w:val="24"/>
          <w:lang w:val="en-US" w:eastAsia="fr-FR"/>
        </w:rPr>
        <w:t>.</w:t>
      </w:r>
    </w:p>
    <w:p w14:paraId="5B0D7350" w14:textId="25E255AD" w:rsidR="009452C0" w:rsidRDefault="009452C0" w:rsidP="00FE2992">
      <w:pPr>
        <w:autoSpaceDE/>
        <w:autoSpaceDN/>
        <w:adjustRightInd/>
        <w:spacing w:after="0"/>
        <w:contextualSpacing/>
        <w:jc w:val="both"/>
        <w:textAlignment w:val="auto"/>
        <w:rPr>
          <w:rFonts w:ascii="Arial" w:hAnsi="Arial" w:cs="+mn-cs"/>
          <w:kern w:val="24"/>
          <w:lang w:val="en-US" w:eastAsia="fr-FR"/>
        </w:rPr>
      </w:pPr>
    </w:p>
    <w:p w14:paraId="1F895384" w14:textId="61F5774D" w:rsidR="009452C0" w:rsidRPr="009F41DF" w:rsidRDefault="009452C0" w:rsidP="009452C0">
      <w:pPr>
        <w:autoSpaceDE/>
        <w:autoSpaceDN/>
        <w:adjustRightInd/>
        <w:spacing w:after="0"/>
        <w:contextualSpacing/>
        <w:jc w:val="both"/>
        <w:textAlignment w:val="auto"/>
        <w:rPr>
          <w:rFonts w:ascii="Arial" w:hAnsi="Arial" w:cs="+mn-cs"/>
          <w:kern w:val="24"/>
          <w:lang w:val="en-US" w:eastAsia="fr-FR"/>
        </w:rPr>
      </w:pPr>
      <w:r w:rsidRPr="009452C0">
        <w:rPr>
          <w:rFonts w:ascii="Arial" w:hAnsi="Arial" w:cs="+mn-cs"/>
          <w:b/>
          <w:kern w:val="24"/>
          <w:lang w:val="en-US" w:eastAsia="fr-FR"/>
        </w:rPr>
        <w:t>Proposal 3:</w:t>
      </w:r>
      <w:r>
        <w:rPr>
          <w:rFonts w:ascii="Arial" w:hAnsi="Arial" w:cs="+mn-cs"/>
          <w:kern w:val="24"/>
          <w:lang w:val="en-US" w:eastAsia="fr-FR"/>
        </w:rPr>
        <w:t xml:space="preserve"> A</w:t>
      </w:r>
      <w:r w:rsidRPr="009F41DF">
        <w:rPr>
          <w:rFonts w:ascii="Arial" w:hAnsi="Arial" w:cs="+mn-cs"/>
          <w:kern w:val="24"/>
          <w:lang w:val="en-US" w:eastAsia="fr-FR"/>
        </w:rPr>
        <w:t xml:space="preserve">ll </w:t>
      </w:r>
      <w:r>
        <w:rPr>
          <w:rFonts w:ascii="Arial" w:hAnsi="Arial" w:cs="+mn-cs"/>
          <w:kern w:val="24"/>
          <w:lang w:val="en-US" w:eastAsia="fr-FR"/>
        </w:rPr>
        <w:t xml:space="preserve">potential NTN BS </w:t>
      </w:r>
      <w:r w:rsidRPr="009F41DF">
        <w:rPr>
          <w:rFonts w:ascii="Arial" w:hAnsi="Arial" w:cs="+mn-cs"/>
          <w:kern w:val="24"/>
          <w:lang w:val="en-US" w:eastAsia="fr-FR"/>
        </w:rPr>
        <w:t>classes have</w:t>
      </w:r>
      <w:r>
        <w:rPr>
          <w:rFonts w:ascii="Arial" w:hAnsi="Arial" w:cs="+mn-cs"/>
          <w:kern w:val="24"/>
          <w:lang w:val="en-US" w:eastAsia="fr-FR"/>
        </w:rPr>
        <w:t>/share</w:t>
      </w:r>
      <w:r w:rsidRPr="009F41DF">
        <w:rPr>
          <w:rFonts w:ascii="Arial" w:hAnsi="Arial" w:cs="+mn-cs"/>
          <w:kern w:val="24"/>
          <w:lang w:val="en-US" w:eastAsia="fr-FR"/>
        </w:rPr>
        <w:t xml:space="preserve"> the same requirement</w:t>
      </w:r>
      <w:r>
        <w:rPr>
          <w:rFonts w:ascii="Arial" w:hAnsi="Arial" w:cs="+mn-cs"/>
          <w:kern w:val="24"/>
          <w:lang w:val="en-US" w:eastAsia="fr-FR"/>
        </w:rPr>
        <w:t>s</w:t>
      </w:r>
      <w:r w:rsidRPr="009F41DF">
        <w:rPr>
          <w:rFonts w:ascii="Arial" w:hAnsi="Arial" w:cs="+mn-cs"/>
          <w:kern w:val="24"/>
          <w:lang w:val="en-US" w:eastAsia="fr-FR"/>
        </w:rPr>
        <w:t>.</w:t>
      </w:r>
    </w:p>
    <w:p w14:paraId="2729E73C" w14:textId="36E222DA" w:rsidR="00FE2992" w:rsidRPr="00FE2992" w:rsidRDefault="00FE2992" w:rsidP="00FE2992">
      <w:pPr>
        <w:jc w:val="both"/>
        <w:rPr>
          <w:rFonts w:ascii="Arial" w:hAnsi="Arial" w:cs="+mn-cs"/>
          <w:color w:val="282A35"/>
          <w:kern w:val="24"/>
          <w:lang w:val="en-US" w:eastAsia="fr-FR"/>
        </w:rPr>
      </w:pPr>
    </w:p>
    <w:p w14:paraId="2C675B25" w14:textId="5DCFAD15" w:rsidR="00FE2992" w:rsidRDefault="009452C0" w:rsidP="00FE2992">
      <w:pPr>
        <w:autoSpaceDE/>
        <w:autoSpaceDN/>
        <w:adjustRightInd/>
        <w:spacing w:after="0"/>
        <w:contextualSpacing/>
        <w:jc w:val="both"/>
        <w:textAlignment w:val="auto"/>
        <w:rPr>
          <w:rFonts w:ascii="Arial" w:hAnsi="Arial" w:cs="+mn-cs"/>
          <w:kern w:val="24"/>
          <w:lang w:eastAsia="fr-FR"/>
        </w:rPr>
      </w:pPr>
      <w:r>
        <w:rPr>
          <w:rFonts w:ascii="Arial" w:hAnsi="Arial" w:cs="+mn-cs"/>
          <w:kern w:val="24"/>
          <w:lang w:eastAsia="fr-FR"/>
        </w:rPr>
        <w:t>Moreover, as seen from the calibration results, CDF=</w:t>
      </w:r>
      <w:proofErr w:type="gramStart"/>
      <w:r>
        <w:rPr>
          <w:rFonts w:ascii="Arial" w:hAnsi="Arial" w:cs="+mn-cs"/>
          <w:kern w:val="24"/>
          <w:lang w:eastAsia="fr-FR"/>
        </w:rPr>
        <w:t>f(</w:t>
      </w:r>
      <w:proofErr w:type="gramEnd"/>
      <w:r>
        <w:rPr>
          <w:rFonts w:ascii="Arial" w:hAnsi="Arial" w:cs="+mn-cs"/>
          <w:kern w:val="24"/>
          <w:lang w:eastAsia="fr-FR"/>
        </w:rPr>
        <w:t>SINR) and also CDF=f(CL) are very similar, which proves that actually the above statements are very accurate, and can be easily acknowledged by most of the companies participating in the calibration study phase:</w:t>
      </w:r>
    </w:p>
    <w:p w14:paraId="5E2B6475" w14:textId="07B2F7A0" w:rsidR="009452C0" w:rsidRDefault="009452C0" w:rsidP="00FE2992">
      <w:pPr>
        <w:autoSpaceDE/>
        <w:autoSpaceDN/>
        <w:adjustRightInd/>
        <w:spacing w:after="0"/>
        <w:contextualSpacing/>
        <w:jc w:val="both"/>
        <w:textAlignment w:val="auto"/>
        <w:rPr>
          <w:rFonts w:ascii="Arial" w:hAnsi="Arial" w:cs="+mn-cs"/>
          <w:kern w:val="24"/>
          <w:lang w:eastAsia="fr-FR"/>
        </w:rPr>
      </w:pPr>
    </w:p>
    <w:p w14:paraId="77D25A36" w14:textId="2D058396" w:rsidR="009452C0" w:rsidRDefault="009452C0" w:rsidP="00FE2992">
      <w:pPr>
        <w:autoSpaceDE/>
        <w:autoSpaceDN/>
        <w:adjustRightInd/>
        <w:spacing w:after="0"/>
        <w:contextualSpacing/>
        <w:jc w:val="both"/>
        <w:textAlignment w:val="auto"/>
        <w:rPr>
          <w:rFonts w:ascii="Arial" w:hAnsi="Arial" w:cs="+mn-cs"/>
          <w:kern w:val="24"/>
          <w:lang w:eastAsia="fr-FR"/>
        </w:rPr>
      </w:pPr>
      <w:r>
        <w:rPr>
          <w:rFonts w:ascii="Arial" w:hAnsi="Arial" w:cs="+mn-cs"/>
          <w:noProof/>
          <w:kern w:val="24"/>
          <w:lang w:val="fr-FR" w:eastAsia="fr-FR"/>
        </w:rPr>
        <w:drawing>
          <wp:inline distT="0" distB="0" distL="0" distR="0" wp14:anchorId="6E9D8158" wp14:editId="2D70FF99">
            <wp:extent cx="5976014" cy="1412631"/>
            <wp:effectExtent l="0" t="0" r="571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06380" cy="1419809"/>
                    </a:xfrm>
                    <a:prstGeom prst="rect">
                      <a:avLst/>
                    </a:prstGeom>
                    <a:noFill/>
                  </pic:spPr>
                </pic:pic>
              </a:graphicData>
            </a:graphic>
          </wp:inline>
        </w:drawing>
      </w:r>
    </w:p>
    <w:p w14:paraId="4795D6F3" w14:textId="2E1FFD16" w:rsidR="009452C0" w:rsidRPr="001D2580" w:rsidRDefault="009452C0" w:rsidP="001D2580">
      <w:pPr>
        <w:autoSpaceDE/>
        <w:autoSpaceDN/>
        <w:adjustRightInd/>
        <w:spacing w:after="0"/>
        <w:contextualSpacing/>
        <w:jc w:val="center"/>
        <w:textAlignment w:val="auto"/>
        <w:rPr>
          <w:rFonts w:ascii="Arial" w:hAnsi="Arial" w:cs="+mn-cs"/>
          <w:b/>
          <w:kern w:val="24"/>
          <w:lang w:eastAsia="fr-FR"/>
        </w:rPr>
      </w:pPr>
      <w:r w:rsidRPr="001D2580">
        <w:rPr>
          <w:rFonts w:ascii="Arial" w:hAnsi="Arial" w:cs="+mn-cs"/>
          <w:b/>
          <w:kern w:val="24"/>
          <w:lang w:eastAsia="fr-FR"/>
        </w:rPr>
        <w:t>Figure 1. LEO@600, Rural</w:t>
      </w:r>
      <w:r w:rsidR="001D2580" w:rsidRPr="001D2580">
        <w:rPr>
          <w:rFonts w:ascii="Arial" w:hAnsi="Arial" w:cs="+mn-cs"/>
          <w:b/>
          <w:kern w:val="24"/>
          <w:lang w:eastAsia="fr-FR"/>
        </w:rPr>
        <w:t xml:space="preserve"> DL</w:t>
      </w:r>
      <w:r w:rsidRPr="001D2580">
        <w:rPr>
          <w:rFonts w:ascii="Arial" w:hAnsi="Arial" w:cs="+mn-cs"/>
          <w:b/>
          <w:kern w:val="24"/>
          <w:lang w:eastAsia="fr-FR"/>
        </w:rPr>
        <w:t>, CDF=</w:t>
      </w:r>
      <w:proofErr w:type="gramStart"/>
      <w:r w:rsidRPr="001D2580">
        <w:rPr>
          <w:rFonts w:ascii="Arial" w:hAnsi="Arial" w:cs="+mn-cs"/>
          <w:b/>
          <w:kern w:val="24"/>
          <w:lang w:eastAsia="fr-FR"/>
        </w:rPr>
        <w:t>f(</w:t>
      </w:r>
      <w:proofErr w:type="gramEnd"/>
      <w:r w:rsidRPr="001D2580">
        <w:rPr>
          <w:rFonts w:ascii="Arial" w:hAnsi="Arial" w:cs="+mn-cs"/>
          <w:b/>
          <w:kern w:val="24"/>
          <w:lang w:eastAsia="fr-FR"/>
        </w:rPr>
        <w:t>SINR)</w:t>
      </w:r>
    </w:p>
    <w:p w14:paraId="3F250AFA" w14:textId="77777777" w:rsidR="009452C0" w:rsidRPr="00FE2992" w:rsidRDefault="009452C0" w:rsidP="00FE2992">
      <w:pPr>
        <w:autoSpaceDE/>
        <w:autoSpaceDN/>
        <w:adjustRightInd/>
        <w:spacing w:after="0"/>
        <w:contextualSpacing/>
        <w:jc w:val="both"/>
        <w:textAlignment w:val="auto"/>
        <w:rPr>
          <w:rFonts w:ascii="Arial" w:hAnsi="Arial" w:cs="+mn-cs"/>
          <w:kern w:val="24"/>
          <w:lang w:eastAsia="fr-FR"/>
        </w:rPr>
      </w:pPr>
    </w:p>
    <w:p w14:paraId="302367AF" w14:textId="7DBCF14A" w:rsidR="00AD0E06" w:rsidRDefault="009452C0" w:rsidP="000868BD">
      <w:pPr>
        <w:rPr>
          <w:b/>
        </w:rPr>
      </w:pPr>
      <w:r>
        <w:rPr>
          <w:b/>
          <w:noProof/>
          <w:lang w:val="fr-FR" w:eastAsia="fr-FR"/>
        </w:rPr>
        <w:drawing>
          <wp:inline distT="0" distB="0" distL="0" distR="0" wp14:anchorId="4E043A81" wp14:editId="412E46BF">
            <wp:extent cx="5958205" cy="1418350"/>
            <wp:effectExtent l="0" t="0" r="444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7940" cy="1432570"/>
                    </a:xfrm>
                    <a:prstGeom prst="rect">
                      <a:avLst/>
                    </a:prstGeom>
                    <a:noFill/>
                  </pic:spPr>
                </pic:pic>
              </a:graphicData>
            </a:graphic>
          </wp:inline>
        </w:drawing>
      </w:r>
    </w:p>
    <w:p w14:paraId="08F7DD40" w14:textId="65CEDEAB" w:rsidR="001D2580" w:rsidRPr="001D2580" w:rsidRDefault="001D2580" w:rsidP="001D2580">
      <w:pPr>
        <w:autoSpaceDE/>
        <w:autoSpaceDN/>
        <w:adjustRightInd/>
        <w:spacing w:after="0"/>
        <w:contextualSpacing/>
        <w:jc w:val="center"/>
        <w:textAlignment w:val="auto"/>
        <w:rPr>
          <w:rFonts w:ascii="Arial" w:hAnsi="Arial" w:cs="+mn-cs"/>
          <w:b/>
          <w:kern w:val="24"/>
          <w:lang w:eastAsia="fr-FR"/>
        </w:rPr>
      </w:pPr>
      <w:r w:rsidRPr="001D2580">
        <w:rPr>
          <w:rFonts w:ascii="Arial" w:hAnsi="Arial" w:cs="+mn-cs"/>
          <w:b/>
          <w:kern w:val="24"/>
          <w:lang w:eastAsia="fr-FR"/>
        </w:rPr>
        <w:t xml:space="preserve">Figure </w:t>
      </w:r>
      <w:r>
        <w:rPr>
          <w:rFonts w:ascii="Arial" w:hAnsi="Arial" w:cs="+mn-cs"/>
          <w:b/>
          <w:kern w:val="24"/>
          <w:lang w:eastAsia="fr-FR"/>
        </w:rPr>
        <w:t>2</w:t>
      </w:r>
      <w:r w:rsidRPr="001D2580">
        <w:rPr>
          <w:rFonts w:ascii="Arial" w:hAnsi="Arial" w:cs="+mn-cs"/>
          <w:b/>
          <w:kern w:val="24"/>
          <w:lang w:eastAsia="fr-FR"/>
        </w:rPr>
        <w:t>. LEO@</w:t>
      </w:r>
      <w:r>
        <w:rPr>
          <w:rFonts w:ascii="Arial" w:hAnsi="Arial" w:cs="+mn-cs"/>
          <w:b/>
          <w:kern w:val="24"/>
          <w:lang w:eastAsia="fr-FR"/>
        </w:rPr>
        <w:t>1200</w:t>
      </w:r>
      <w:r w:rsidRPr="001D2580">
        <w:rPr>
          <w:rFonts w:ascii="Arial" w:hAnsi="Arial" w:cs="+mn-cs"/>
          <w:b/>
          <w:kern w:val="24"/>
          <w:lang w:eastAsia="fr-FR"/>
        </w:rPr>
        <w:t>, Rural DL, CDF=</w:t>
      </w:r>
      <w:proofErr w:type="gramStart"/>
      <w:r w:rsidRPr="001D2580">
        <w:rPr>
          <w:rFonts w:ascii="Arial" w:hAnsi="Arial" w:cs="+mn-cs"/>
          <w:b/>
          <w:kern w:val="24"/>
          <w:lang w:eastAsia="fr-FR"/>
        </w:rPr>
        <w:t>f(</w:t>
      </w:r>
      <w:proofErr w:type="gramEnd"/>
      <w:r w:rsidRPr="001D2580">
        <w:rPr>
          <w:rFonts w:ascii="Arial" w:hAnsi="Arial" w:cs="+mn-cs"/>
          <w:b/>
          <w:kern w:val="24"/>
          <w:lang w:eastAsia="fr-FR"/>
        </w:rPr>
        <w:t>SINR)</w:t>
      </w:r>
    </w:p>
    <w:p w14:paraId="5481AE6D" w14:textId="77777777" w:rsidR="001D2580" w:rsidRDefault="001D2580" w:rsidP="000868BD">
      <w:pPr>
        <w:rPr>
          <w:b/>
        </w:rPr>
      </w:pPr>
    </w:p>
    <w:p w14:paraId="03842CBA" w14:textId="4E951BE5" w:rsidR="009452C0" w:rsidRDefault="009452C0" w:rsidP="000868BD">
      <w:pPr>
        <w:rPr>
          <w:b/>
        </w:rPr>
      </w:pPr>
      <w:r>
        <w:rPr>
          <w:b/>
          <w:noProof/>
          <w:lang w:val="fr-FR" w:eastAsia="fr-FR"/>
        </w:rPr>
        <w:drawing>
          <wp:inline distT="0" distB="0" distL="0" distR="0" wp14:anchorId="47AFB10E" wp14:editId="47F71BC0">
            <wp:extent cx="5955732" cy="1417762"/>
            <wp:effectExtent l="0" t="0" r="698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7649" cy="1430121"/>
                    </a:xfrm>
                    <a:prstGeom prst="rect">
                      <a:avLst/>
                    </a:prstGeom>
                    <a:noFill/>
                  </pic:spPr>
                </pic:pic>
              </a:graphicData>
            </a:graphic>
          </wp:inline>
        </w:drawing>
      </w:r>
    </w:p>
    <w:p w14:paraId="1FE01885" w14:textId="5E68010D" w:rsidR="001D2580" w:rsidRDefault="001D2580" w:rsidP="001D2580">
      <w:pPr>
        <w:autoSpaceDE/>
        <w:autoSpaceDN/>
        <w:adjustRightInd/>
        <w:spacing w:after="0"/>
        <w:contextualSpacing/>
        <w:jc w:val="center"/>
        <w:textAlignment w:val="auto"/>
        <w:rPr>
          <w:rFonts w:ascii="Arial" w:hAnsi="Arial" w:cs="+mn-cs"/>
          <w:b/>
          <w:kern w:val="24"/>
          <w:lang w:eastAsia="fr-FR"/>
        </w:rPr>
      </w:pPr>
      <w:r w:rsidRPr="001D2580">
        <w:rPr>
          <w:rFonts w:ascii="Arial" w:hAnsi="Arial" w:cs="+mn-cs"/>
          <w:b/>
          <w:kern w:val="24"/>
          <w:lang w:eastAsia="fr-FR"/>
        </w:rPr>
        <w:t xml:space="preserve">Figure </w:t>
      </w:r>
      <w:r>
        <w:rPr>
          <w:rFonts w:ascii="Arial" w:hAnsi="Arial" w:cs="+mn-cs"/>
          <w:b/>
          <w:kern w:val="24"/>
          <w:lang w:eastAsia="fr-FR"/>
        </w:rPr>
        <w:t>3</w:t>
      </w:r>
      <w:r w:rsidRPr="001D2580">
        <w:rPr>
          <w:rFonts w:ascii="Arial" w:hAnsi="Arial" w:cs="+mn-cs"/>
          <w:b/>
          <w:kern w:val="24"/>
          <w:lang w:eastAsia="fr-FR"/>
        </w:rPr>
        <w:t xml:space="preserve">. </w:t>
      </w:r>
      <w:r>
        <w:rPr>
          <w:rFonts w:ascii="Arial" w:hAnsi="Arial" w:cs="+mn-cs"/>
          <w:b/>
          <w:kern w:val="24"/>
          <w:lang w:eastAsia="fr-FR"/>
        </w:rPr>
        <w:t>GEO</w:t>
      </w:r>
      <w:r w:rsidRPr="001D2580">
        <w:rPr>
          <w:rFonts w:ascii="Arial" w:hAnsi="Arial" w:cs="+mn-cs"/>
          <w:b/>
          <w:kern w:val="24"/>
          <w:lang w:eastAsia="fr-FR"/>
        </w:rPr>
        <w:t>, Rural DL, CDF=</w:t>
      </w:r>
      <w:proofErr w:type="gramStart"/>
      <w:r w:rsidRPr="001D2580">
        <w:rPr>
          <w:rFonts w:ascii="Arial" w:hAnsi="Arial" w:cs="+mn-cs"/>
          <w:b/>
          <w:kern w:val="24"/>
          <w:lang w:eastAsia="fr-FR"/>
        </w:rPr>
        <w:t>f(</w:t>
      </w:r>
      <w:proofErr w:type="gramEnd"/>
      <w:r w:rsidRPr="001D2580">
        <w:rPr>
          <w:rFonts w:ascii="Arial" w:hAnsi="Arial" w:cs="+mn-cs"/>
          <w:b/>
          <w:kern w:val="24"/>
          <w:lang w:eastAsia="fr-FR"/>
        </w:rPr>
        <w:t>SINR)</w:t>
      </w:r>
    </w:p>
    <w:p w14:paraId="56FD3ED7" w14:textId="6B526345" w:rsidR="00141AEE" w:rsidRDefault="00141AEE" w:rsidP="001D2580">
      <w:pPr>
        <w:autoSpaceDE/>
        <w:autoSpaceDN/>
        <w:adjustRightInd/>
        <w:spacing w:after="0"/>
        <w:contextualSpacing/>
        <w:jc w:val="center"/>
        <w:textAlignment w:val="auto"/>
        <w:rPr>
          <w:rFonts w:ascii="Arial" w:hAnsi="Arial" w:cs="+mn-cs"/>
          <w:b/>
          <w:kern w:val="24"/>
          <w:lang w:eastAsia="fr-FR"/>
        </w:rPr>
      </w:pPr>
    </w:p>
    <w:p w14:paraId="52B736F7" w14:textId="01CD23CE" w:rsidR="00141AEE" w:rsidRDefault="00141AEE" w:rsidP="00141AEE">
      <w:pPr>
        <w:autoSpaceDE/>
        <w:autoSpaceDN/>
        <w:adjustRightInd/>
        <w:spacing w:after="0"/>
        <w:contextualSpacing/>
        <w:jc w:val="both"/>
        <w:textAlignment w:val="auto"/>
        <w:rPr>
          <w:rFonts w:ascii="Arial" w:hAnsi="Arial" w:cs="+mn-cs"/>
          <w:kern w:val="24"/>
          <w:lang w:eastAsia="fr-FR"/>
        </w:rPr>
      </w:pPr>
      <w:r w:rsidRPr="00141AEE">
        <w:rPr>
          <w:rFonts w:ascii="Arial" w:hAnsi="Arial" w:cs="+mn-cs"/>
          <w:kern w:val="24"/>
          <w:lang w:eastAsia="fr-FR"/>
        </w:rPr>
        <w:t>Other results can be found in</w:t>
      </w:r>
      <w:r w:rsidR="00B60CD9">
        <w:rPr>
          <w:rFonts w:ascii="Arial" w:hAnsi="Arial" w:cs="+mn-cs"/>
          <w:kern w:val="24"/>
          <w:lang w:eastAsia="fr-FR"/>
        </w:rPr>
        <w:t xml:space="preserve"> </w:t>
      </w:r>
      <w:r w:rsidR="00B60CD9" w:rsidRPr="00B60CD9">
        <w:rPr>
          <w:rFonts w:ascii="Arial" w:hAnsi="Arial" w:cs="+mn-cs"/>
          <w:kern w:val="24"/>
          <w:lang w:eastAsia="fr-FR"/>
        </w:rPr>
        <w:t>R4-2114486</w:t>
      </w:r>
      <w:r w:rsidRPr="00141AEE">
        <w:rPr>
          <w:rFonts w:ascii="Arial" w:hAnsi="Arial" w:cs="+mn-cs"/>
          <w:kern w:val="24"/>
          <w:lang w:eastAsia="fr-FR"/>
        </w:rPr>
        <w:t xml:space="preserve">, also for Urban and also for UL, including both </w:t>
      </w:r>
      <w:r w:rsidRPr="00141AEE">
        <w:rPr>
          <w:rFonts w:ascii="Arial" w:hAnsi="Arial" w:cs="+mn-cs"/>
          <w:kern w:val="24"/>
          <w:lang w:eastAsia="fr-FR"/>
        </w:rPr>
        <w:t>CDF=</w:t>
      </w:r>
      <w:proofErr w:type="gramStart"/>
      <w:r w:rsidRPr="00141AEE">
        <w:rPr>
          <w:rFonts w:ascii="Arial" w:hAnsi="Arial" w:cs="+mn-cs"/>
          <w:kern w:val="24"/>
          <w:lang w:eastAsia="fr-FR"/>
        </w:rPr>
        <w:t>f(</w:t>
      </w:r>
      <w:proofErr w:type="gramEnd"/>
      <w:r w:rsidRPr="00141AEE">
        <w:rPr>
          <w:rFonts w:ascii="Arial" w:hAnsi="Arial" w:cs="+mn-cs"/>
          <w:kern w:val="24"/>
          <w:lang w:eastAsia="fr-FR"/>
        </w:rPr>
        <w:t>SINR)</w:t>
      </w:r>
      <w:r w:rsidRPr="00141AEE">
        <w:rPr>
          <w:rFonts w:ascii="Arial" w:hAnsi="Arial" w:cs="+mn-cs"/>
          <w:kern w:val="24"/>
          <w:lang w:eastAsia="fr-FR"/>
        </w:rPr>
        <w:t xml:space="preserve"> and CDF=f(CL)</w:t>
      </w:r>
      <w:r>
        <w:rPr>
          <w:rFonts w:ascii="Arial" w:hAnsi="Arial" w:cs="+mn-cs"/>
          <w:kern w:val="24"/>
          <w:lang w:eastAsia="fr-FR"/>
        </w:rPr>
        <w:t xml:space="preserve"> results</w:t>
      </w:r>
      <w:r w:rsidRPr="00141AEE">
        <w:rPr>
          <w:rFonts w:ascii="Arial" w:hAnsi="Arial" w:cs="+mn-cs"/>
          <w:kern w:val="24"/>
          <w:lang w:eastAsia="fr-FR"/>
        </w:rPr>
        <w:t>.</w:t>
      </w:r>
    </w:p>
    <w:p w14:paraId="4D9DD2BE" w14:textId="5EDBF988" w:rsidR="00141AEE" w:rsidRDefault="00141AEE" w:rsidP="00141AEE">
      <w:pPr>
        <w:autoSpaceDE/>
        <w:autoSpaceDN/>
        <w:adjustRightInd/>
        <w:spacing w:after="0"/>
        <w:contextualSpacing/>
        <w:jc w:val="both"/>
        <w:textAlignment w:val="auto"/>
        <w:rPr>
          <w:rFonts w:ascii="Arial" w:hAnsi="Arial" w:cs="+mn-cs"/>
          <w:kern w:val="24"/>
          <w:lang w:eastAsia="fr-FR"/>
        </w:rPr>
      </w:pPr>
    </w:p>
    <w:p w14:paraId="3800AE73" w14:textId="4BCA1389" w:rsidR="00141AEE" w:rsidRPr="00141AEE" w:rsidRDefault="00141AEE" w:rsidP="00141AEE">
      <w:pPr>
        <w:autoSpaceDE/>
        <w:autoSpaceDN/>
        <w:adjustRightInd/>
        <w:spacing w:after="0"/>
        <w:contextualSpacing/>
        <w:jc w:val="both"/>
        <w:textAlignment w:val="auto"/>
        <w:rPr>
          <w:rFonts w:ascii="Arial" w:hAnsi="Arial" w:cs="+mn-cs"/>
          <w:kern w:val="24"/>
          <w:lang w:eastAsia="fr-FR"/>
        </w:rPr>
      </w:pPr>
      <w:r>
        <w:rPr>
          <w:rFonts w:ascii="Arial" w:hAnsi="Arial" w:cs="+mn-cs"/>
          <w:kern w:val="24"/>
          <w:lang w:eastAsia="fr-FR"/>
        </w:rPr>
        <w:t>This clearly shows that defining multiple NTN BS Classes is not necessary, nor needed.</w:t>
      </w:r>
    </w:p>
    <w:p w14:paraId="495C09EA" w14:textId="3EAD8173" w:rsidR="001D2580" w:rsidRDefault="001D2580" w:rsidP="000868BD">
      <w:pPr>
        <w:rPr>
          <w:b/>
        </w:rPr>
      </w:pPr>
    </w:p>
    <w:p w14:paraId="214BDE63" w14:textId="7D08A161" w:rsidR="00141AEE" w:rsidRDefault="00141AEE" w:rsidP="000868BD">
      <w:pPr>
        <w:rPr>
          <w:b/>
        </w:rPr>
      </w:pPr>
    </w:p>
    <w:p w14:paraId="4F2400BF" w14:textId="7EA6383B" w:rsidR="00141AEE" w:rsidRDefault="00141AEE" w:rsidP="000868BD">
      <w:pPr>
        <w:rPr>
          <w:b/>
        </w:rPr>
      </w:pPr>
    </w:p>
    <w:p w14:paraId="49C82BAA" w14:textId="77777777" w:rsidR="00141AEE" w:rsidRPr="005E71CA" w:rsidRDefault="00141AEE" w:rsidP="000868BD">
      <w:pPr>
        <w:rPr>
          <w:b/>
        </w:rPr>
      </w:pPr>
    </w:p>
    <w:p w14:paraId="3F2DB69C" w14:textId="29505A8B" w:rsidR="0085779D" w:rsidRDefault="00C212E3">
      <w:pPr>
        <w:pStyle w:val="Titre1"/>
        <w:numPr>
          <w:ilvl w:val="0"/>
          <w:numId w:val="2"/>
        </w:numPr>
      </w:pPr>
      <w:r w:rsidRPr="005E71CA">
        <w:lastRenderedPageBreak/>
        <w:t>Conclusions</w:t>
      </w:r>
    </w:p>
    <w:p w14:paraId="33CBD9DC" w14:textId="0228B90A" w:rsidR="00141AEE" w:rsidRDefault="00141AEE" w:rsidP="00141AEE">
      <w:pPr>
        <w:autoSpaceDE/>
        <w:autoSpaceDN/>
        <w:adjustRightInd/>
        <w:spacing w:after="0"/>
        <w:contextualSpacing/>
        <w:jc w:val="both"/>
        <w:textAlignment w:val="auto"/>
        <w:rPr>
          <w:rFonts w:ascii="Arial" w:hAnsi="Arial" w:cs="+mn-cs"/>
          <w:kern w:val="24"/>
          <w:lang w:val="en-US" w:eastAsia="fr-FR"/>
        </w:rPr>
      </w:pPr>
      <w:r w:rsidRPr="00FE2992">
        <w:rPr>
          <w:rFonts w:ascii="Arial" w:hAnsi="Arial" w:cs="+mn-cs"/>
          <w:b/>
          <w:kern w:val="24"/>
          <w:lang w:val="en-US" w:eastAsia="fr-FR"/>
        </w:rPr>
        <w:t xml:space="preserve">Proposal </w:t>
      </w:r>
      <w:r>
        <w:rPr>
          <w:rFonts w:ascii="Arial" w:hAnsi="Arial" w:cs="+mn-cs"/>
          <w:b/>
          <w:kern w:val="24"/>
          <w:lang w:val="en-US" w:eastAsia="fr-FR"/>
        </w:rPr>
        <w:t>1</w:t>
      </w:r>
      <w:r w:rsidRPr="00FE2992">
        <w:rPr>
          <w:rFonts w:ascii="Arial" w:hAnsi="Arial" w:cs="+mn-cs"/>
          <w:b/>
          <w:kern w:val="24"/>
          <w:lang w:val="en-US" w:eastAsia="fr-FR"/>
        </w:rPr>
        <w:t>:</w:t>
      </w:r>
      <w:r>
        <w:rPr>
          <w:rFonts w:ascii="Arial" w:hAnsi="Arial" w:cs="+mn-cs"/>
          <w:kern w:val="24"/>
          <w:lang w:val="en-US" w:eastAsia="fr-FR"/>
        </w:rPr>
        <w:t xml:space="preserve"> RAN4 should introduce</w:t>
      </w:r>
      <w:r w:rsidR="00802CFD">
        <w:rPr>
          <w:rFonts w:ascii="Arial" w:hAnsi="Arial" w:cs="+mn-cs"/>
          <w:kern w:val="24"/>
          <w:lang w:val="en-US" w:eastAsia="fr-FR"/>
        </w:rPr>
        <w:t xml:space="preserve"> only</w:t>
      </w:r>
      <w:r>
        <w:rPr>
          <w:rFonts w:ascii="Arial" w:hAnsi="Arial" w:cs="+mn-cs"/>
          <w:kern w:val="24"/>
          <w:lang w:val="en-US" w:eastAsia="fr-FR"/>
        </w:rPr>
        <w:t xml:space="preserve"> one NTN BS class</w:t>
      </w:r>
      <w:r w:rsidR="00802CFD">
        <w:rPr>
          <w:rFonts w:ascii="Arial" w:hAnsi="Arial" w:cs="+mn-cs"/>
          <w:kern w:val="24"/>
          <w:lang w:val="en-US" w:eastAsia="fr-FR"/>
        </w:rPr>
        <w:t xml:space="preserve"> in Rel-17</w:t>
      </w:r>
      <w:r>
        <w:rPr>
          <w:rFonts w:ascii="Arial" w:hAnsi="Arial" w:cs="+mn-cs"/>
          <w:kern w:val="24"/>
          <w:lang w:val="en-US" w:eastAsia="fr-FR"/>
        </w:rPr>
        <w:t>.</w:t>
      </w:r>
    </w:p>
    <w:p w14:paraId="6E55C466" w14:textId="77777777" w:rsidR="00141AEE" w:rsidRDefault="00141AEE" w:rsidP="00141AEE">
      <w:pPr>
        <w:autoSpaceDE/>
        <w:autoSpaceDN/>
        <w:adjustRightInd/>
        <w:spacing w:after="0"/>
        <w:contextualSpacing/>
        <w:jc w:val="both"/>
        <w:textAlignment w:val="auto"/>
        <w:rPr>
          <w:rFonts w:ascii="Arial" w:hAnsi="Arial" w:cs="+mn-cs"/>
          <w:b/>
          <w:kern w:val="24"/>
          <w:lang w:val="en-US" w:eastAsia="fr-FR"/>
        </w:rPr>
      </w:pPr>
    </w:p>
    <w:p w14:paraId="5D4725D3" w14:textId="2A2526FF" w:rsidR="00141AEE" w:rsidRDefault="00141AEE" w:rsidP="00141AEE">
      <w:pPr>
        <w:autoSpaceDE/>
        <w:autoSpaceDN/>
        <w:adjustRightInd/>
        <w:spacing w:after="0"/>
        <w:contextualSpacing/>
        <w:jc w:val="both"/>
        <w:textAlignment w:val="auto"/>
        <w:rPr>
          <w:rFonts w:ascii="Arial" w:hAnsi="Arial" w:cs="+mn-cs"/>
          <w:kern w:val="24"/>
          <w:lang w:val="en-US" w:eastAsia="fr-FR"/>
        </w:rPr>
      </w:pPr>
      <w:r>
        <w:rPr>
          <w:rFonts w:ascii="Arial" w:hAnsi="Arial" w:cs="+mn-cs"/>
          <w:b/>
          <w:kern w:val="24"/>
          <w:lang w:val="en-US" w:eastAsia="fr-FR"/>
        </w:rPr>
        <w:t>Observation</w:t>
      </w:r>
      <w:r w:rsidRPr="00FE2992">
        <w:rPr>
          <w:rFonts w:ascii="Arial" w:hAnsi="Arial" w:cs="+mn-cs"/>
          <w:b/>
          <w:kern w:val="24"/>
          <w:lang w:val="en-US" w:eastAsia="fr-FR"/>
        </w:rPr>
        <w:t xml:space="preserve"> </w:t>
      </w:r>
      <w:r>
        <w:rPr>
          <w:rFonts w:ascii="Arial" w:hAnsi="Arial" w:cs="+mn-cs"/>
          <w:b/>
          <w:kern w:val="24"/>
          <w:lang w:val="en-US" w:eastAsia="fr-FR"/>
        </w:rPr>
        <w:t>1</w:t>
      </w:r>
      <w:r w:rsidRPr="00FE2992">
        <w:rPr>
          <w:rFonts w:ascii="Arial" w:hAnsi="Arial" w:cs="+mn-cs"/>
          <w:b/>
          <w:kern w:val="24"/>
          <w:lang w:val="en-US" w:eastAsia="fr-FR"/>
        </w:rPr>
        <w:t>:</w:t>
      </w:r>
      <w:r>
        <w:rPr>
          <w:rFonts w:ascii="Arial" w:hAnsi="Arial" w:cs="+mn-cs"/>
          <w:kern w:val="24"/>
          <w:lang w:val="en-US" w:eastAsia="fr-FR"/>
        </w:rPr>
        <w:t xml:space="preserve"> Each of the constellation is scaled with respect to altitude, orbit, etc.., in order to have similar SINR/</w:t>
      </w:r>
      <w:proofErr w:type="spellStart"/>
      <w:r>
        <w:rPr>
          <w:rFonts w:ascii="Arial" w:hAnsi="Arial" w:cs="+mn-cs"/>
          <w:kern w:val="24"/>
          <w:lang w:val="en-US" w:eastAsia="fr-FR"/>
        </w:rPr>
        <w:t>QoS</w:t>
      </w:r>
      <w:proofErr w:type="spellEnd"/>
      <w:r>
        <w:rPr>
          <w:rFonts w:ascii="Arial" w:hAnsi="Arial" w:cs="+mn-cs"/>
          <w:kern w:val="24"/>
          <w:lang w:val="en-US" w:eastAsia="fr-FR"/>
        </w:rPr>
        <w:t>, and therefore similar performances.</w:t>
      </w:r>
    </w:p>
    <w:p w14:paraId="6BD2FFD6" w14:textId="517959A9" w:rsidR="00141AEE" w:rsidRDefault="00141AEE" w:rsidP="00141AEE">
      <w:pPr>
        <w:autoSpaceDE/>
        <w:autoSpaceDN/>
        <w:adjustRightInd/>
        <w:spacing w:after="0"/>
        <w:contextualSpacing/>
        <w:jc w:val="both"/>
        <w:textAlignment w:val="auto"/>
        <w:rPr>
          <w:rFonts w:ascii="Arial" w:hAnsi="Arial" w:cs="+mn-cs"/>
          <w:kern w:val="24"/>
          <w:lang w:val="en-US" w:eastAsia="fr-FR"/>
        </w:rPr>
      </w:pPr>
    </w:p>
    <w:p w14:paraId="61D260E4" w14:textId="77777777" w:rsidR="00141AEE" w:rsidRDefault="00141AEE" w:rsidP="00141AEE">
      <w:pPr>
        <w:autoSpaceDE/>
        <w:autoSpaceDN/>
        <w:adjustRightInd/>
        <w:spacing w:after="0"/>
        <w:contextualSpacing/>
        <w:jc w:val="both"/>
        <w:textAlignment w:val="auto"/>
        <w:rPr>
          <w:rFonts w:ascii="Arial" w:hAnsi="Arial" w:cs="+mn-cs"/>
          <w:kern w:val="24"/>
          <w:lang w:val="en-US" w:eastAsia="fr-FR"/>
        </w:rPr>
      </w:pPr>
      <w:r w:rsidRPr="00FE2992">
        <w:rPr>
          <w:rFonts w:ascii="Arial" w:hAnsi="Arial" w:cs="+mn-cs"/>
          <w:b/>
          <w:kern w:val="24"/>
          <w:lang w:val="en-US" w:eastAsia="fr-FR"/>
        </w:rPr>
        <w:t>Proposal 2:</w:t>
      </w:r>
      <w:r>
        <w:rPr>
          <w:rFonts w:ascii="Arial" w:hAnsi="Arial" w:cs="+mn-cs"/>
          <w:kern w:val="24"/>
          <w:lang w:val="en-US" w:eastAsia="fr-FR"/>
        </w:rPr>
        <w:t xml:space="preserve"> The NTN BS class can be considered equivalent as to Wide Area BS.</w:t>
      </w:r>
    </w:p>
    <w:p w14:paraId="5EDBF214" w14:textId="77777777" w:rsidR="00141AEE" w:rsidRDefault="00141AEE" w:rsidP="00141AEE">
      <w:pPr>
        <w:autoSpaceDE/>
        <w:autoSpaceDN/>
        <w:adjustRightInd/>
        <w:spacing w:after="0"/>
        <w:contextualSpacing/>
        <w:jc w:val="both"/>
        <w:textAlignment w:val="auto"/>
        <w:rPr>
          <w:rFonts w:ascii="Arial" w:hAnsi="Arial" w:cs="+mn-cs"/>
          <w:kern w:val="24"/>
          <w:lang w:val="en-US" w:eastAsia="fr-FR"/>
        </w:rPr>
      </w:pPr>
    </w:p>
    <w:p w14:paraId="36E2CEA5" w14:textId="77777777" w:rsidR="00141AEE" w:rsidRPr="009F41DF" w:rsidRDefault="00141AEE" w:rsidP="00141AEE">
      <w:pPr>
        <w:autoSpaceDE/>
        <w:autoSpaceDN/>
        <w:adjustRightInd/>
        <w:spacing w:after="0"/>
        <w:contextualSpacing/>
        <w:jc w:val="both"/>
        <w:textAlignment w:val="auto"/>
        <w:rPr>
          <w:rFonts w:ascii="Arial" w:hAnsi="Arial" w:cs="+mn-cs"/>
          <w:kern w:val="24"/>
          <w:lang w:val="en-US" w:eastAsia="fr-FR"/>
        </w:rPr>
      </w:pPr>
      <w:r w:rsidRPr="009452C0">
        <w:rPr>
          <w:rFonts w:ascii="Arial" w:hAnsi="Arial" w:cs="+mn-cs"/>
          <w:b/>
          <w:kern w:val="24"/>
          <w:lang w:val="en-US" w:eastAsia="fr-FR"/>
        </w:rPr>
        <w:t>Proposal 3:</w:t>
      </w:r>
      <w:r>
        <w:rPr>
          <w:rFonts w:ascii="Arial" w:hAnsi="Arial" w:cs="+mn-cs"/>
          <w:kern w:val="24"/>
          <w:lang w:val="en-US" w:eastAsia="fr-FR"/>
        </w:rPr>
        <w:t xml:space="preserve"> A</w:t>
      </w:r>
      <w:r w:rsidRPr="009F41DF">
        <w:rPr>
          <w:rFonts w:ascii="Arial" w:hAnsi="Arial" w:cs="+mn-cs"/>
          <w:kern w:val="24"/>
          <w:lang w:val="en-US" w:eastAsia="fr-FR"/>
        </w:rPr>
        <w:t xml:space="preserve">ll </w:t>
      </w:r>
      <w:r>
        <w:rPr>
          <w:rFonts w:ascii="Arial" w:hAnsi="Arial" w:cs="+mn-cs"/>
          <w:kern w:val="24"/>
          <w:lang w:val="en-US" w:eastAsia="fr-FR"/>
        </w:rPr>
        <w:t xml:space="preserve">potential NTN BS </w:t>
      </w:r>
      <w:r w:rsidRPr="009F41DF">
        <w:rPr>
          <w:rFonts w:ascii="Arial" w:hAnsi="Arial" w:cs="+mn-cs"/>
          <w:kern w:val="24"/>
          <w:lang w:val="en-US" w:eastAsia="fr-FR"/>
        </w:rPr>
        <w:t>classes have</w:t>
      </w:r>
      <w:r>
        <w:rPr>
          <w:rFonts w:ascii="Arial" w:hAnsi="Arial" w:cs="+mn-cs"/>
          <w:kern w:val="24"/>
          <w:lang w:val="en-US" w:eastAsia="fr-FR"/>
        </w:rPr>
        <w:t>/share</w:t>
      </w:r>
      <w:r w:rsidRPr="009F41DF">
        <w:rPr>
          <w:rFonts w:ascii="Arial" w:hAnsi="Arial" w:cs="+mn-cs"/>
          <w:kern w:val="24"/>
          <w:lang w:val="en-US" w:eastAsia="fr-FR"/>
        </w:rPr>
        <w:t xml:space="preserve"> the same requirement</w:t>
      </w:r>
      <w:r>
        <w:rPr>
          <w:rFonts w:ascii="Arial" w:hAnsi="Arial" w:cs="+mn-cs"/>
          <w:kern w:val="24"/>
          <w:lang w:val="en-US" w:eastAsia="fr-FR"/>
        </w:rPr>
        <w:t>s</w:t>
      </w:r>
      <w:r w:rsidRPr="009F41DF">
        <w:rPr>
          <w:rFonts w:ascii="Arial" w:hAnsi="Arial" w:cs="+mn-cs"/>
          <w:kern w:val="24"/>
          <w:lang w:val="en-US" w:eastAsia="fr-FR"/>
        </w:rPr>
        <w:t>.</w:t>
      </w:r>
    </w:p>
    <w:p w14:paraId="3771963E" w14:textId="77777777" w:rsidR="00141AEE" w:rsidRPr="009F41DF" w:rsidRDefault="00141AEE" w:rsidP="00141AEE">
      <w:pPr>
        <w:autoSpaceDE/>
        <w:autoSpaceDN/>
        <w:adjustRightInd/>
        <w:spacing w:after="0"/>
        <w:contextualSpacing/>
        <w:jc w:val="both"/>
        <w:textAlignment w:val="auto"/>
        <w:rPr>
          <w:rFonts w:ascii="Arial" w:hAnsi="Arial" w:cs="+mn-cs"/>
          <w:kern w:val="24"/>
          <w:lang w:val="en-US" w:eastAsia="fr-FR"/>
        </w:rPr>
      </w:pPr>
    </w:p>
    <w:p w14:paraId="6BD0985A" w14:textId="77777777" w:rsidR="00141AEE" w:rsidRPr="00141AEE" w:rsidRDefault="00141AEE" w:rsidP="00141AEE">
      <w:pPr>
        <w:rPr>
          <w:lang w:val="en-US" w:eastAsia="zh-CN"/>
        </w:rPr>
      </w:pPr>
    </w:p>
    <w:p w14:paraId="0F9166DF" w14:textId="77777777" w:rsidR="0085779D" w:rsidRPr="005E71CA" w:rsidRDefault="00C212E3">
      <w:pPr>
        <w:pStyle w:val="Titre1"/>
        <w:numPr>
          <w:ilvl w:val="0"/>
          <w:numId w:val="2"/>
        </w:numPr>
      </w:pPr>
      <w:r w:rsidRPr="005E71CA">
        <w:t>References</w:t>
      </w:r>
    </w:p>
    <w:p w14:paraId="5824260B" w14:textId="77777777" w:rsidR="0085779D" w:rsidRPr="005E71CA" w:rsidRDefault="0085779D">
      <w:pPr>
        <w:rPr>
          <w:b/>
        </w:rPr>
      </w:pPr>
    </w:p>
    <w:bookmarkStart w:id="4" w:name="_heading=h.1fob9te" w:colFirst="0" w:colLast="0"/>
    <w:bookmarkEnd w:id="4"/>
    <w:p w14:paraId="128BBF2E" w14:textId="77777777" w:rsidR="009F41DF" w:rsidRDefault="005E2A82" w:rsidP="009F41DF">
      <w:pPr>
        <w:numPr>
          <w:ilvl w:val="0"/>
          <w:numId w:val="1"/>
        </w:numPr>
        <w:pBdr>
          <w:top w:val="nil"/>
          <w:left w:val="nil"/>
          <w:bottom w:val="nil"/>
          <w:right w:val="nil"/>
          <w:between w:val="nil"/>
        </w:pBdr>
        <w:spacing w:after="0"/>
        <w:rPr>
          <w:rFonts w:eastAsia="Times New Roman"/>
          <w:b/>
          <w:color w:val="000000"/>
        </w:rPr>
      </w:pPr>
      <w:r w:rsidRPr="005E2A82">
        <w:rPr>
          <w:rFonts w:eastAsia="Times New Roman"/>
          <w:b/>
          <w:color w:val="000000"/>
        </w:rPr>
        <w:fldChar w:fldCharType="begin"/>
      </w:r>
      <w:r w:rsidRPr="005E2A82">
        <w:rPr>
          <w:rFonts w:eastAsia="Times New Roman"/>
          <w:b/>
          <w:color w:val="000000"/>
        </w:rPr>
        <w:instrText xml:space="preserve"> HYPERLINK "https://www.3gpp.org/ftp/TSG_RAN/WG4_Radio/TSGR4_100-e/Docs/R4-2115784.zip" </w:instrText>
      </w:r>
      <w:r w:rsidRPr="005E2A82">
        <w:rPr>
          <w:rFonts w:eastAsia="Times New Roman"/>
          <w:b/>
          <w:color w:val="000000"/>
        </w:rPr>
        <w:fldChar w:fldCharType="separate"/>
      </w:r>
      <w:r w:rsidRPr="005E2A82">
        <w:rPr>
          <w:b/>
          <w:color w:val="000000"/>
        </w:rPr>
        <w:t>R4-2115784</w:t>
      </w:r>
      <w:r w:rsidRPr="005E2A82">
        <w:rPr>
          <w:rFonts w:eastAsia="Times New Roman"/>
          <w:b/>
          <w:color w:val="000000"/>
        </w:rPr>
        <w:fldChar w:fldCharType="end"/>
      </w:r>
      <w:r>
        <w:rPr>
          <w:rFonts w:eastAsia="Times New Roman"/>
          <w:b/>
          <w:color w:val="000000"/>
        </w:rPr>
        <w:t xml:space="preserve">, </w:t>
      </w:r>
      <w:r w:rsidRPr="005E2A82">
        <w:rPr>
          <w:rFonts w:eastAsia="Times New Roman"/>
          <w:b/>
          <w:color w:val="000000"/>
        </w:rPr>
        <w:t>Email discussion summary for [100-e][312] NTN_Solutions_Part1</w:t>
      </w:r>
      <w:r>
        <w:rPr>
          <w:rFonts w:eastAsia="Times New Roman"/>
          <w:b/>
          <w:color w:val="000000"/>
        </w:rPr>
        <w:t>, THALES</w:t>
      </w:r>
    </w:p>
    <w:p w14:paraId="1106F742" w14:textId="52E37C41" w:rsidR="009F41DF" w:rsidRPr="00B60CD9" w:rsidRDefault="009F41DF" w:rsidP="009F41DF">
      <w:pPr>
        <w:numPr>
          <w:ilvl w:val="0"/>
          <w:numId w:val="1"/>
        </w:numPr>
        <w:pBdr>
          <w:top w:val="nil"/>
          <w:left w:val="nil"/>
          <w:bottom w:val="nil"/>
          <w:right w:val="nil"/>
          <w:between w:val="nil"/>
        </w:pBdr>
        <w:spacing w:after="0"/>
        <w:rPr>
          <w:rFonts w:eastAsia="Times New Roman"/>
          <w:b/>
          <w:color w:val="000000"/>
        </w:rPr>
      </w:pPr>
      <w:hyperlink r:id="rId14" w:history="1">
        <w:r w:rsidRPr="00B60CD9">
          <w:rPr>
            <w:rFonts w:eastAsia="Times New Roman"/>
            <w:b/>
            <w:color w:val="000000"/>
          </w:rPr>
          <w:t>R4-2115640</w:t>
        </w:r>
      </w:hyperlink>
      <w:r w:rsidRPr="00B60CD9">
        <w:rPr>
          <w:rFonts w:eastAsia="Times New Roman"/>
          <w:b/>
          <w:color w:val="000000"/>
        </w:rPr>
        <w:t xml:space="preserve">, </w:t>
      </w:r>
      <w:r w:rsidRPr="00B60CD9">
        <w:rPr>
          <w:rFonts w:eastAsia="Times New Roman"/>
          <w:b/>
          <w:color w:val="000000"/>
        </w:rPr>
        <w:t>Way Forward on NTN_solutions_Part1</w:t>
      </w:r>
      <w:r w:rsidRPr="00B60CD9">
        <w:rPr>
          <w:rFonts w:eastAsia="Times New Roman"/>
          <w:b/>
          <w:color w:val="000000"/>
        </w:rPr>
        <w:t>, THALES</w:t>
      </w:r>
    </w:p>
    <w:p w14:paraId="3D7604C9" w14:textId="6124625C" w:rsidR="00B60CD9" w:rsidRPr="00B60CD9" w:rsidRDefault="00B60CD9" w:rsidP="00B60CD9">
      <w:pPr>
        <w:numPr>
          <w:ilvl w:val="0"/>
          <w:numId w:val="1"/>
        </w:numPr>
        <w:pBdr>
          <w:top w:val="nil"/>
          <w:left w:val="nil"/>
          <w:bottom w:val="nil"/>
          <w:right w:val="nil"/>
          <w:between w:val="nil"/>
        </w:pBdr>
        <w:rPr>
          <w:rFonts w:eastAsia="Times New Roman"/>
          <w:b/>
          <w:color w:val="000000"/>
          <w:lang w:val="en-US"/>
        </w:rPr>
      </w:pPr>
      <w:hyperlink r:id="rId15" w:history="1">
        <w:r w:rsidRPr="00B60CD9">
          <w:rPr>
            <w:b/>
            <w:color w:val="000000"/>
          </w:rPr>
          <w:t>R4-2114486</w:t>
        </w:r>
      </w:hyperlink>
      <w:r>
        <w:rPr>
          <w:rFonts w:eastAsia="Times New Roman"/>
          <w:b/>
          <w:color w:val="000000"/>
        </w:rPr>
        <w:t xml:space="preserve">, </w:t>
      </w:r>
      <w:r w:rsidRPr="00B60CD9">
        <w:rPr>
          <w:rFonts w:eastAsia="Times New Roman"/>
          <w:b/>
          <w:color w:val="000000"/>
          <w:lang w:val="en-US"/>
        </w:rPr>
        <w:t>NTN co-existence calibration with THALES updated values</w:t>
      </w:r>
      <w:r>
        <w:rPr>
          <w:rFonts w:eastAsia="Times New Roman"/>
          <w:b/>
          <w:color w:val="000000"/>
          <w:lang w:val="en-US"/>
        </w:rPr>
        <w:t>, THALES</w:t>
      </w:r>
    </w:p>
    <w:p w14:paraId="7C2299C9" w14:textId="77777777" w:rsidR="00B60CD9" w:rsidRPr="009F41DF" w:rsidRDefault="00B60CD9" w:rsidP="00B60CD9">
      <w:pPr>
        <w:pBdr>
          <w:top w:val="nil"/>
          <w:left w:val="nil"/>
          <w:bottom w:val="nil"/>
          <w:right w:val="nil"/>
          <w:between w:val="nil"/>
        </w:pBdr>
        <w:spacing w:after="0"/>
        <w:ind w:left="720"/>
        <w:rPr>
          <w:rFonts w:eastAsia="Times New Roman"/>
          <w:b/>
          <w:color w:val="000000"/>
        </w:rPr>
      </w:pPr>
    </w:p>
    <w:p w14:paraId="55AF316C" w14:textId="46058838" w:rsidR="0085779D" w:rsidRPr="009F41DF" w:rsidRDefault="0085779D" w:rsidP="009F41DF">
      <w:pPr>
        <w:pBdr>
          <w:top w:val="nil"/>
          <w:left w:val="nil"/>
          <w:bottom w:val="nil"/>
          <w:right w:val="nil"/>
          <w:between w:val="nil"/>
        </w:pBdr>
        <w:spacing w:after="0"/>
        <w:ind w:left="360"/>
        <w:rPr>
          <w:rFonts w:eastAsia="Times New Roman"/>
          <w:b/>
          <w:color w:val="000000"/>
        </w:rPr>
      </w:pPr>
    </w:p>
    <w:p w14:paraId="3D07D0AE" w14:textId="1FEE836F" w:rsidR="0085779D" w:rsidRDefault="0085779D">
      <w:pPr>
        <w:spacing w:after="0"/>
        <w:jc w:val="both"/>
      </w:pPr>
    </w:p>
    <w:p w14:paraId="1C34F44C" w14:textId="77777777" w:rsidR="00FD4158" w:rsidRPr="005E71CA" w:rsidRDefault="00FD4158">
      <w:pPr>
        <w:spacing w:after="0"/>
        <w:jc w:val="both"/>
      </w:pPr>
    </w:p>
    <w:p w14:paraId="1D66E0AB" w14:textId="578191F4" w:rsidR="0085779D" w:rsidRPr="005E71CA" w:rsidRDefault="00C212E3" w:rsidP="00B6306B">
      <w:pPr>
        <w:jc w:val="center"/>
        <w:rPr>
          <w:sz w:val="24"/>
          <w:szCs w:val="24"/>
        </w:rPr>
      </w:pPr>
      <w:r w:rsidRPr="005E71CA">
        <w:rPr>
          <w:b/>
          <w:i/>
        </w:rPr>
        <w:t>END</w:t>
      </w:r>
    </w:p>
    <w:sectPr w:rsidR="0085779D" w:rsidRPr="005E71CA">
      <w:footerReference w:type="default" r:id="rId16"/>
      <w:pgSz w:w="12240" w:h="15840"/>
      <w:pgMar w:top="1418" w:right="1418" w:bottom="1418"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DC8E1" w14:textId="77777777" w:rsidR="00493999" w:rsidRDefault="00493999">
      <w:pPr>
        <w:spacing w:after="0"/>
      </w:pPr>
      <w:r>
        <w:separator/>
      </w:r>
    </w:p>
  </w:endnote>
  <w:endnote w:type="continuationSeparator" w:id="0">
    <w:p w14:paraId="3EA9BAB4" w14:textId="77777777" w:rsidR="00493999" w:rsidRDefault="00493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34A17" w14:textId="23DC2150" w:rsidR="0036736B" w:rsidRDefault="0036736B">
    <w:pPr>
      <w:pBdr>
        <w:top w:val="nil"/>
        <w:left w:val="nil"/>
        <w:bottom w:val="nil"/>
        <w:right w:val="nil"/>
        <w:between w:val="nil"/>
      </w:pBdr>
      <w:tabs>
        <w:tab w:val="center" w:pos="4680"/>
        <w:tab w:val="right" w:pos="9360"/>
      </w:tabs>
      <w:spacing w:after="0"/>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802CFD">
      <w:rPr>
        <w:rFonts w:eastAsia="Times New Roman"/>
        <w:noProof/>
        <w:color w:val="000000"/>
      </w:rPr>
      <w:t>4</w:t>
    </w:r>
    <w:r>
      <w:rPr>
        <w:rFonts w:eastAsia="Times New Roman"/>
        <w:color w:val="000000"/>
      </w:rPr>
      <w:fldChar w:fldCharType="end"/>
    </w:r>
  </w:p>
  <w:p w14:paraId="6CEDFF96" w14:textId="77777777" w:rsidR="0036736B" w:rsidRDefault="0036736B">
    <w:pPr>
      <w:pBdr>
        <w:top w:val="nil"/>
        <w:left w:val="nil"/>
        <w:bottom w:val="nil"/>
        <w:right w:val="nil"/>
        <w:between w:val="nil"/>
      </w:pBdr>
      <w:tabs>
        <w:tab w:val="center" w:pos="4680"/>
        <w:tab w:val="right" w:pos="9360"/>
      </w:tabs>
      <w:spacing w:after="0"/>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B7CC3" w14:textId="77777777" w:rsidR="00493999" w:rsidRDefault="00493999">
      <w:pPr>
        <w:spacing w:after="0"/>
      </w:pPr>
      <w:r>
        <w:separator/>
      </w:r>
    </w:p>
  </w:footnote>
  <w:footnote w:type="continuationSeparator" w:id="0">
    <w:p w14:paraId="2B81E5F9" w14:textId="77777777" w:rsidR="00493999" w:rsidRDefault="004939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68" type="#_x0000_t75" style="width:198.7pt;height:176.65pt" o:bullet="t">
        <v:imagedata r:id="rId1" o:title="artB010"/>
      </v:shape>
    </w:pict>
  </w:numPicBullet>
  <w:abstractNum w:abstractNumId="0" w15:restartNumberingAfterBreak="0">
    <w:nsid w:val="0C170B43"/>
    <w:multiLevelType w:val="multilevel"/>
    <w:tmpl w:val="7E9212F2"/>
    <w:lvl w:ilvl="0">
      <w:start w:val="1"/>
      <w:numFmt w:val="decimal"/>
      <w:pStyle w:val="Titre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Titre6"/>
      <w:lvlText w:val="%6."/>
      <w:lvlJc w:val="right"/>
      <w:pPr>
        <w:ind w:left="4320" w:hanging="180"/>
      </w:pPr>
    </w:lvl>
    <w:lvl w:ilvl="6">
      <w:start w:val="1"/>
      <w:numFmt w:val="decimal"/>
      <w:pStyle w:val="Titre7"/>
      <w:lvlText w:val="%7."/>
      <w:lvlJc w:val="left"/>
      <w:pPr>
        <w:ind w:left="5040" w:hanging="360"/>
      </w:pPr>
    </w:lvl>
    <w:lvl w:ilvl="7">
      <w:start w:val="1"/>
      <w:numFmt w:val="lowerLetter"/>
      <w:pStyle w:val="Titre8"/>
      <w:lvlText w:val="%8."/>
      <w:lvlJc w:val="left"/>
      <w:pPr>
        <w:ind w:left="5760" w:hanging="360"/>
      </w:pPr>
    </w:lvl>
    <w:lvl w:ilvl="8">
      <w:start w:val="1"/>
      <w:numFmt w:val="lowerRoman"/>
      <w:pStyle w:val="Titre9"/>
      <w:lvlText w:val="%9."/>
      <w:lvlJc w:val="right"/>
      <w:pPr>
        <w:ind w:left="6480" w:hanging="180"/>
      </w:pPr>
    </w:lvl>
  </w:abstractNum>
  <w:abstractNum w:abstractNumId="1" w15:restartNumberingAfterBreak="0">
    <w:nsid w:val="24D52776"/>
    <w:multiLevelType w:val="hybridMultilevel"/>
    <w:tmpl w:val="43DCAEA0"/>
    <w:lvl w:ilvl="0" w:tplc="B5761B5E">
      <w:start w:val="1"/>
      <w:numFmt w:val="bullet"/>
      <w:lvlText w:val=""/>
      <w:lvlPicBulletId w:val="0"/>
      <w:lvlJc w:val="left"/>
      <w:pPr>
        <w:tabs>
          <w:tab w:val="num" w:pos="720"/>
        </w:tabs>
        <w:ind w:left="720" w:hanging="360"/>
      </w:pPr>
      <w:rPr>
        <w:rFonts w:ascii="Symbol" w:hAnsi="Symbol" w:hint="default"/>
      </w:rPr>
    </w:lvl>
    <w:lvl w:ilvl="1" w:tplc="4F366378" w:tentative="1">
      <w:start w:val="1"/>
      <w:numFmt w:val="bullet"/>
      <w:lvlText w:val=""/>
      <w:lvlPicBulletId w:val="0"/>
      <w:lvlJc w:val="left"/>
      <w:pPr>
        <w:tabs>
          <w:tab w:val="num" w:pos="1440"/>
        </w:tabs>
        <w:ind w:left="1440" w:hanging="360"/>
      </w:pPr>
      <w:rPr>
        <w:rFonts w:ascii="Symbol" w:hAnsi="Symbol" w:hint="default"/>
      </w:rPr>
    </w:lvl>
    <w:lvl w:ilvl="2" w:tplc="8C28572E">
      <w:start w:val="56"/>
      <w:numFmt w:val="bullet"/>
      <w:lvlText w:val=""/>
      <w:lvlJc w:val="left"/>
      <w:pPr>
        <w:tabs>
          <w:tab w:val="num" w:pos="2160"/>
        </w:tabs>
        <w:ind w:left="2160" w:hanging="360"/>
      </w:pPr>
      <w:rPr>
        <w:rFonts w:ascii="Wingdings" w:hAnsi="Wingdings" w:hint="default"/>
      </w:rPr>
    </w:lvl>
    <w:lvl w:ilvl="3" w:tplc="E618DC78" w:tentative="1">
      <w:start w:val="1"/>
      <w:numFmt w:val="bullet"/>
      <w:lvlText w:val=""/>
      <w:lvlPicBulletId w:val="0"/>
      <w:lvlJc w:val="left"/>
      <w:pPr>
        <w:tabs>
          <w:tab w:val="num" w:pos="2880"/>
        </w:tabs>
        <w:ind w:left="2880" w:hanging="360"/>
      </w:pPr>
      <w:rPr>
        <w:rFonts w:ascii="Symbol" w:hAnsi="Symbol" w:hint="default"/>
      </w:rPr>
    </w:lvl>
    <w:lvl w:ilvl="4" w:tplc="71543ED8" w:tentative="1">
      <w:start w:val="1"/>
      <w:numFmt w:val="bullet"/>
      <w:lvlText w:val=""/>
      <w:lvlPicBulletId w:val="0"/>
      <w:lvlJc w:val="left"/>
      <w:pPr>
        <w:tabs>
          <w:tab w:val="num" w:pos="3600"/>
        </w:tabs>
        <w:ind w:left="3600" w:hanging="360"/>
      </w:pPr>
      <w:rPr>
        <w:rFonts w:ascii="Symbol" w:hAnsi="Symbol" w:hint="default"/>
      </w:rPr>
    </w:lvl>
    <w:lvl w:ilvl="5" w:tplc="6B96E198" w:tentative="1">
      <w:start w:val="1"/>
      <w:numFmt w:val="bullet"/>
      <w:lvlText w:val=""/>
      <w:lvlPicBulletId w:val="0"/>
      <w:lvlJc w:val="left"/>
      <w:pPr>
        <w:tabs>
          <w:tab w:val="num" w:pos="4320"/>
        </w:tabs>
        <w:ind w:left="4320" w:hanging="360"/>
      </w:pPr>
      <w:rPr>
        <w:rFonts w:ascii="Symbol" w:hAnsi="Symbol" w:hint="default"/>
      </w:rPr>
    </w:lvl>
    <w:lvl w:ilvl="6" w:tplc="4612B090" w:tentative="1">
      <w:start w:val="1"/>
      <w:numFmt w:val="bullet"/>
      <w:lvlText w:val=""/>
      <w:lvlPicBulletId w:val="0"/>
      <w:lvlJc w:val="left"/>
      <w:pPr>
        <w:tabs>
          <w:tab w:val="num" w:pos="5040"/>
        </w:tabs>
        <w:ind w:left="5040" w:hanging="360"/>
      </w:pPr>
      <w:rPr>
        <w:rFonts w:ascii="Symbol" w:hAnsi="Symbol" w:hint="default"/>
      </w:rPr>
    </w:lvl>
    <w:lvl w:ilvl="7" w:tplc="22CE99C6" w:tentative="1">
      <w:start w:val="1"/>
      <w:numFmt w:val="bullet"/>
      <w:lvlText w:val=""/>
      <w:lvlPicBulletId w:val="0"/>
      <w:lvlJc w:val="left"/>
      <w:pPr>
        <w:tabs>
          <w:tab w:val="num" w:pos="5760"/>
        </w:tabs>
        <w:ind w:left="5760" w:hanging="360"/>
      </w:pPr>
      <w:rPr>
        <w:rFonts w:ascii="Symbol" w:hAnsi="Symbol" w:hint="default"/>
      </w:rPr>
    </w:lvl>
    <w:lvl w:ilvl="8" w:tplc="C5A4CAD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5957D71"/>
    <w:multiLevelType w:val="hybridMultilevel"/>
    <w:tmpl w:val="4066D478"/>
    <w:lvl w:ilvl="0" w:tplc="BD4ECC92">
      <w:start w:val="1"/>
      <w:numFmt w:val="bullet"/>
      <w:lvlText w:val=""/>
      <w:lvlPicBulletId w:val="0"/>
      <w:lvlJc w:val="left"/>
      <w:pPr>
        <w:tabs>
          <w:tab w:val="num" w:pos="720"/>
        </w:tabs>
        <w:ind w:left="720" w:hanging="360"/>
      </w:pPr>
      <w:rPr>
        <w:rFonts w:ascii="Symbol" w:hAnsi="Symbol" w:hint="default"/>
      </w:rPr>
    </w:lvl>
    <w:lvl w:ilvl="1" w:tplc="BC243CEA" w:tentative="1">
      <w:start w:val="1"/>
      <w:numFmt w:val="bullet"/>
      <w:lvlText w:val=""/>
      <w:lvlPicBulletId w:val="0"/>
      <w:lvlJc w:val="left"/>
      <w:pPr>
        <w:tabs>
          <w:tab w:val="num" w:pos="1440"/>
        </w:tabs>
        <w:ind w:left="1440" w:hanging="360"/>
      </w:pPr>
      <w:rPr>
        <w:rFonts w:ascii="Symbol" w:hAnsi="Symbol" w:hint="default"/>
      </w:rPr>
    </w:lvl>
    <w:lvl w:ilvl="2" w:tplc="4D0E6D86">
      <w:start w:val="56"/>
      <w:numFmt w:val="bullet"/>
      <w:lvlText w:val=""/>
      <w:lvlJc w:val="left"/>
      <w:pPr>
        <w:tabs>
          <w:tab w:val="num" w:pos="2160"/>
        </w:tabs>
        <w:ind w:left="2160" w:hanging="360"/>
      </w:pPr>
      <w:rPr>
        <w:rFonts w:ascii="Wingdings" w:hAnsi="Wingdings" w:hint="default"/>
      </w:rPr>
    </w:lvl>
    <w:lvl w:ilvl="3" w:tplc="2BF23C24" w:tentative="1">
      <w:start w:val="1"/>
      <w:numFmt w:val="bullet"/>
      <w:lvlText w:val=""/>
      <w:lvlPicBulletId w:val="0"/>
      <w:lvlJc w:val="left"/>
      <w:pPr>
        <w:tabs>
          <w:tab w:val="num" w:pos="2880"/>
        </w:tabs>
        <w:ind w:left="2880" w:hanging="360"/>
      </w:pPr>
      <w:rPr>
        <w:rFonts w:ascii="Symbol" w:hAnsi="Symbol" w:hint="default"/>
      </w:rPr>
    </w:lvl>
    <w:lvl w:ilvl="4" w:tplc="8816141C" w:tentative="1">
      <w:start w:val="1"/>
      <w:numFmt w:val="bullet"/>
      <w:lvlText w:val=""/>
      <w:lvlPicBulletId w:val="0"/>
      <w:lvlJc w:val="left"/>
      <w:pPr>
        <w:tabs>
          <w:tab w:val="num" w:pos="3600"/>
        </w:tabs>
        <w:ind w:left="3600" w:hanging="360"/>
      </w:pPr>
      <w:rPr>
        <w:rFonts w:ascii="Symbol" w:hAnsi="Symbol" w:hint="default"/>
      </w:rPr>
    </w:lvl>
    <w:lvl w:ilvl="5" w:tplc="B7CEFF36" w:tentative="1">
      <w:start w:val="1"/>
      <w:numFmt w:val="bullet"/>
      <w:lvlText w:val=""/>
      <w:lvlPicBulletId w:val="0"/>
      <w:lvlJc w:val="left"/>
      <w:pPr>
        <w:tabs>
          <w:tab w:val="num" w:pos="4320"/>
        </w:tabs>
        <w:ind w:left="4320" w:hanging="360"/>
      </w:pPr>
      <w:rPr>
        <w:rFonts w:ascii="Symbol" w:hAnsi="Symbol" w:hint="default"/>
      </w:rPr>
    </w:lvl>
    <w:lvl w:ilvl="6" w:tplc="707EF8C0" w:tentative="1">
      <w:start w:val="1"/>
      <w:numFmt w:val="bullet"/>
      <w:lvlText w:val=""/>
      <w:lvlPicBulletId w:val="0"/>
      <w:lvlJc w:val="left"/>
      <w:pPr>
        <w:tabs>
          <w:tab w:val="num" w:pos="5040"/>
        </w:tabs>
        <w:ind w:left="5040" w:hanging="360"/>
      </w:pPr>
      <w:rPr>
        <w:rFonts w:ascii="Symbol" w:hAnsi="Symbol" w:hint="default"/>
      </w:rPr>
    </w:lvl>
    <w:lvl w:ilvl="7" w:tplc="98F2EEC6" w:tentative="1">
      <w:start w:val="1"/>
      <w:numFmt w:val="bullet"/>
      <w:lvlText w:val=""/>
      <w:lvlPicBulletId w:val="0"/>
      <w:lvlJc w:val="left"/>
      <w:pPr>
        <w:tabs>
          <w:tab w:val="num" w:pos="5760"/>
        </w:tabs>
        <w:ind w:left="5760" w:hanging="360"/>
      </w:pPr>
      <w:rPr>
        <w:rFonts w:ascii="Symbol" w:hAnsi="Symbol" w:hint="default"/>
      </w:rPr>
    </w:lvl>
    <w:lvl w:ilvl="8" w:tplc="E34C56D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29EA2444"/>
    <w:multiLevelType w:val="hybridMultilevel"/>
    <w:tmpl w:val="C4FA4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455F23"/>
    <w:multiLevelType w:val="multilevel"/>
    <w:tmpl w:val="3D60D5F6"/>
    <w:lvl w:ilvl="0">
      <w:start w:val="1"/>
      <w:numFmt w:val="decimal"/>
      <w:pStyle w:val="Prop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996" w:hanging="720"/>
      </w:pPr>
    </w:lvl>
    <w:lvl w:ilvl="3">
      <w:start w:val="1"/>
      <w:numFmt w:val="decimal"/>
      <w:lvlText w:val="%1.%2.%3.%4"/>
      <w:lvlJc w:val="left"/>
      <w:pPr>
        <w:ind w:left="6251" w:hanging="864"/>
      </w:pPr>
    </w:lvl>
    <w:lvl w:ilvl="4">
      <w:start w:val="1"/>
      <w:numFmt w:val="decimal"/>
      <w:lvlText w:val="%1.%2.%3.%4.%5"/>
      <w:lvlJc w:val="left"/>
      <w:pPr>
        <w:ind w:left="5119"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B80885"/>
    <w:multiLevelType w:val="hybridMultilevel"/>
    <w:tmpl w:val="14FEA1FC"/>
    <w:lvl w:ilvl="0" w:tplc="BA10986C">
      <w:start w:val="1"/>
      <w:numFmt w:val="bullet"/>
      <w:lvlText w:val=""/>
      <w:lvlJc w:val="left"/>
      <w:pPr>
        <w:tabs>
          <w:tab w:val="num" w:pos="720"/>
        </w:tabs>
        <w:ind w:left="720" w:hanging="360"/>
      </w:pPr>
      <w:rPr>
        <w:rFonts w:ascii="Wingdings" w:hAnsi="Wingdings" w:hint="default"/>
      </w:rPr>
    </w:lvl>
    <w:lvl w:ilvl="1" w:tplc="0EBEF0A8" w:tentative="1">
      <w:start w:val="1"/>
      <w:numFmt w:val="bullet"/>
      <w:lvlText w:val=""/>
      <w:lvlJc w:val="left"/>
      <w:pPr>
        <w:tabs>
          <w:tab w:val="num" w:pos="1440"/>
        </w:tabs>
        <w:ind w:left="1440" w:hanging="360"/>
      </w:pPr>
      <w:rPr>
        <w:rFonts w:ascii="Wingdings" w:hAnsi="Wingdings" w:hint="default"/>
      </w:rPr>
    </w:lvl>
    <w:lvl w:ilvl="2" w:tplc="165C0A2E" w:tentative="1">
      <w:start w:val="1"/>
      <w:numFmt w:val="bullet"/>
      <w:lvlText w:val=""/>
      <w:lvlJc w:val="left"/>
      <w:pPr>
        <w:tabs>
          <w:tab w:val="num" w:pos="2160"/>
        </w:tabs>
        <w:ind w:left="2160" w:hanging="360"/>
      </w:pPr>
      <w:rPr>
        <w:rFonts w:ascii="Wingdings" w:hAnsi="Wingdings" w:hint="default"/>
      </w:rPr>
    </w:lvl>
    <w:lvl w:ilvl="3" w:tplc="C910253C">
      <w:start w:val="1"/>
      <w:numFmt w:val="bullet"/>
      <w:lvlText w:val=""/>
      <w:lvlJc w:val="left"/>
      <w:pPr>
        <w:tabs>
          <w:tab w:val="num" w:pos="2880"/>
        </w:tabs>
        <w:ind w:left="2880" w:hanging="360"/>
      </w:pPr>
      <w:rPr>
        <w:rFonts w:ascii="Wingdings" w:hAnsi="Wingdings" w:hint="default"/>
      </w:rPr>
    </w:lvl>
    <w:lvl w:ilvl="4" w:tplc="C3A05318">
      <w:start w:val="56"/>
      <w:numFmt w:val="bullet"/>
      <w:lvlText w:val="•"/>
      <w:lvlJc w:val="left"/>
      <w:pPr>
        <w:tabs>
          <w:tab w:val="num" w:pos="3600"/>
        </w:tabs>
        <w:ind w:left="3600" w:hanging="360"/>
      </w:pPr>
      <w:rPr>
        <w:rFonts w:ascii="Arial" w:hAnsi="Arial" w:hint="default"/>
      </w:rPr>
    </w:lvl>
    <w:lvl w:ilvl="5" w:tplc="17B27440">
      <w:start w:val="56"/>
      <w:numFmt w:val="bullet"/>
      <w:lvlText w:val="•"/>
      <w:lvlJc w:val="left"/>
      <w:pPr>
        <w:tabs>
          <w:tab w:val="num" w:pos="4320"/>
        </w:tabs>
        <w:ind w:left="4320" w:hanging="360"/>
      </w:pPr>
      <w:rPr>
        <w:rFonts w:ascii="Arial" w:hAnsi="Arial" w:hint="default"/>
      </w:rPr>
    </w:lvl>
    <w:lvl w:ilvl="6" w:tplc="45785FCA">
      <w:start w:val="56"/>
      <w:numFmt w:val="bullet"/>
      <w:lvlText w:val="•"/>
      <w:lvlJc w:val="left"/>
      <w:pPr>
        <w:tabs>
          <w:tab w:val="num" w:pos="5040"/>
        </w:tabs>
        <w:ind w:left="5040" w:hanging="360"/>
      </w:pPr>
      <w:rPr>
        <w:rFonts w:ascii="Arial" w:hAnsi="Arial" w:hint="default"/>
      </w:rPr>
    </w:lvl>
    <w:lvl w:ilvl="7" w:tplc="280CB648" w:tentative="1">
      <w:start w:val="1"/>
      <w:numFmt w:val="bullet"/>
      <w:lvlText w:val=""/>
      <w:lvlJc w:val="left"/>
      <w:pPr>
        <w:tabs>
          <w:tab w:val="num" w:pos="5760"/>
        </w:tabs>
        <w:ind w:left="5760" w:hanging="360"/>
      </w:pPr>
      <w:rPr>
        <w:rFonts w:ascii="Wingdings" w:hAnsi="Wingdings" w:hint="default"/>
      </w:rPr>
    </w:lvl>
    <w:lvl w:ilvl="8" w:tplc="8E06117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E32CF4"/>
    <w:multiLevelType w:val="hybridMultilevel"/>
    <w:tmpl w:val="75081DA0"/>
    <w:lvl w:ilvl="0" w:tplc="CCCE7F4A">
      <w:start w:val="1"/>
      <w:numFmt w:val="bullet"/>
      <w:lvlText w:val="•"/>
      <w:lvlJc w:val="left"/>
      <w:pPr>
        <w:tabs>
          <w:tab w:val="num" w:pos="360"/>
        </w:tabs>
        <w:ind w:left="360" w:hanging="360"/>
      </w:pPr>
      <w:rPr>
        <w:rFonts w:ascii="Arial" w:hAnsi="Arial" w:hint="default"/>
      </w:rPr>
    </w:lvl>
    <w:lvl w:ilvl="1" w:tplc="A0648D42">
      <w:start w:val="1"/>
      <w:numFmt w:val="bullet"/>
      <w:lvlText w:val="•"/>
      <w:lvlJc w:val="left"/>
      <w:pPr>
        <w:tabs>
          <w:tab w:val="num" w:pos="1080"/>
        </w:tabs>
        <w:ind w:left="1080" w:hanging="360"/>
      </w:pPr>
      <w:rPr>
        <w:rFonts w:ascii="Arial" w:hAnsi="Arial" w:hint="default"/>
      </w:rPr>
    </w:lvl>
    <w:lvl w:ilvl="2" w:tplc="97ECD40C">
      <w:start w:val="1"/>
      <w:numFmt w:val="bullet"/>
      <w:lvlText w:val="•"/>
      <w:lvlJc w:val="left"/>
      <w:pPr>
        <w:tabs>
          <w:tab w:val="num" w:pos="1800"/>
        </w:tabs>
        <w:ind w:left="1800" w:hanging="360"/>
      </w:pPr>
      <w:rPr>
        <w:rFonts w:ascii="Arial" w:hAnsi="Arial" w:hint="default"/>
      </w:rPr>
    </w:lvl>
    <w:lvl w:ilvl="3" w:tplc="78CA3B80">
      <w:start w:val="1"/>
      <w:numFmt w:val="bullet"/>
      <w:lvlText w:val="•"/>
      <w:lvlJc w:val="left"/>
      <w:pPr>
        <w:tabs>
          <w:tab w:val="num" w:pos="2520"/>
        </w:tabs>
        <w:ind w:left="2520" w:hanging="360"/>
      </w:pPr>
      <w:rPr>
        <w:rFonts w:ascii="Arial" w:hAnsi="Arial" w:hint="default"/>
      </w:rPr>
    </w:lvl>
    <w:lvl w:ilvl="4" w:tplc="168200A0">
      <w:start w:val="56"/>
      <w:numFmt w:val="bullet"/>
      <w:lvlText w:val="•"/>
      <w:lvlJc w:val="left"/>
      <w:pPr>
        <w:tabs>
          <w:tab w:val="num" w:pos="3240"/>
        </w:tabs>
        <w:ind w:left="3240" w:hanging="360"/>
      </w:pPr>
      <w:rPr>
        <w:rFonts w:ascii="Arial" w:hAnsi="Arial" w:hint="default"/>
      </w:rPr>
    </w:lvl>
    <w:lvl w:ilvl="5" w:tplc="557044F0">
      <w:start w:val="1"/>
      <w:numFmt w:val="bullet"/>
      <w:lvlText w:val="•"/>
      <w:lvlJc w:val="left"/>
      <w:pPr>
        <w:tabs>
          <w:tab w:val="num" w:pos="3960"/>
        </w:tabs>
        <w:ind w:left="3960" w:hanging="360"/>
      </w:pPr>
      <w:rPr>
        <w:rFonts w:ascii="Arial" w:hAnsi="Arial" w:hint="default"/>
      </w:rPr>
    </w:lvl>
    <w:lvl w:ilvl="6" w:tplc="F80C9C8A">
      <w:start w:val="1"/>
      <w:numFmt w:val="bullet"/>
      <w:lvlText w:val="•"/>
      <w:lvlJc w:val="left"/>
      <w:pPr>
        <w:tabs>
          <w:tab w:val="num" w:pos="4680"/>
        </w:tabs>
        <w:ind w:left="4680" w:hanging="360"/>
      </w:pPr>
      <w:rPr>
        <w:rFonts w:ascii="Arial" w:hAnsi="Arial" w:hint="default"/>
      </w:rPr>
    </w:lvl>
    <w:lvl w:ilvl="7" w:tplc="0254D15E" w:tentative="1">
      <w:start w:val="1"/>
      <w:numFmt w:val="bullet"/>
      <w:lvlText w:val="•"/>
      <w:lvlJc w:val="left"/>
      <w:pPr>
        <w:tabs>
          <w:tab w:val="num" w:pos="5400"/>
        </w:tabs>
        <w:ind w:left="5400" w:hanging="360"/>
      </w:pPr>
      <w:rPr>
        <w:rFonts w:ascii="Arial" w:hAnsi="Arial" w:hint="default"/>
      </w:rPr>
    </w:lvl>
    <w:lvl w:ilvl="8" w:tplc="BF2A3CC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01426C"/>
    <w:multiLevelType w:val="hybridMultilevel"/>
    <w:tmpl w:val="CE2C22E6"/>
    <w:lvl w:ilvl="0" w:tplc="40A45478">
      <w:start w:val="1"/>
      <w:numFmt w:val="bullet"/>
      <w:lvlText w:val="•"/>
      <w:lvlJc w:val="left"/>
      <w:pPr>
        <w:tabs>
          <w:tab w:val="num" w:pos="720"/>
        </w:tabs>
        <w:ind w:left="720" w:hanging="360"/>
      </w:pPr>
      <w:rPr>
        <w:rFonts w:ascii="Arial" w:hAnsi="Arial" w:hint="default"/>
      </w:rPr>
    </w:lvl>
    <w:lvl w:ilvl="1" w:tplc="0D943E10" w:tentative="1">
      <w:start w:val="1"/>
      <w:numFmt w:val="bullet"/>
      <w:lvlText w:val="•"/>
      <w:lvlJc w:val="left"/>
      <w:pPr>
        <w:tabs>
          <w:tab w:val="num" w:pos="1440"/>
        </w:tabs>
        <w:ind w:left="1440" w:hanging="360"/>
      </w:pPr>
      <w:rPr>
        <w:rFonts w:ascii="Arial" w:hAnsi="Arial" w:hint="default"/>
      </w:rPr>
    </w:lvl>
    <w:lvl w:ilvl="2" w:tplc="49CA23E8">
      <w:start w:val="1"/>
      <w:numFmt w:val="bullet"/>
      <w:lvlText w:val="•"/>
      <w:lvlJc w:val="left"/>
      <w:pPr>
        <w:tabs>
          <w:tab w:val="num" w:pos="2160"/>
        </w:tabs>
        <w:ind w:left="2160" w:hanging="360"/>
      </w:pPr>
      <w:rPr>
        <w:rFonts w:ascii="Arial" w:hAnsi="Arial" w:hint="default"/>
      </w:rPr>
    </w:lvl>
    <w:lvl w:ilvl="3" w:tplc="D4BCD22A" w:tentative="1">
      <w:start w:val="1"/>
      <w:numFmt w:val="bullet"/>
      <w:lvlText w:val="•"/>
      <w:lvlJc w:val="left"/>
      <w:pPr>
        <w:tabs>
          <w:tab w:val="num" w:pos="2880"/>
        </w:tabs>
        <w:ind w:left="2880" w:hanging="360"/>
      </w:pPr>
      <w:rPr>
        <w:rFonts w:ascii="Arial" w:hAnsi="Arial" w:hint="default"/>
      </w:rPr>
    </w:lvl>
    <w:lvl w:ilvl="4" w:tplc="1312FF38">
      <w:start w:val="56"/>
      <w:numFmt w:val="bullet"/>
      <w:lvlText w:val="•"/>
      <w:lvlJc w:val="left"/>
      <w:pPr>
        <w:tabs>
          <w:tab w:val="num" w:pos="3600"/>
        </w:tabs>
        <w:ind w:left="3600" w:hanging="360"/>
      </w:pPr>
      <w:rPr>
        <w:rFonts w:ascii="Arial" w:hAnsi="Arial" w:hint="default"/>
      </w:rPr>
    </w:lvl>
    <w:lvl w:ilvl="5" w:tplc="9DD69494" w:tentative="1">
      <w:start w:val="1"/>
      <w:numFmt w:val="bullet"/>
      <w:lvlText w:val="•"/>
      <w:lvlJc w:val="left"/>
      <w:pPr>
        <w:tabs>
          <w:tab w:val="num" w:pos="4320"/>
        </w:tabs>
        <w:ind w:left="4320" w:hanging="360"/>
      </w:pPr>
      <w:rPr>
        <w:rFonts w:ascii="Arial" w:hAnsi="Arial" w:hint="default"/>
      </w:rPr>
    </w:lvl>
    <w:lvl w:ilvl="6" w:tplc="7EDAE2E0" w:tentative="1">
      <w:start w:val="1"/>
      <w:numFmt w:val="bullet"/>
      <w:lvlText w:val="•"/>
      <w:lvlJc w:val="left"/>
      <w:pPr>
        <w:tabs>
          <w:tab w:val="num" w:pos="5040"/>
        </w:tabs>
        <w:ind w:left="5040" w:hanging="360"/>
      </w:pPr>
      <w:rPr>
        <w:rFonts w:ascii="Arial" w:hAnsi="Arial" w:hint="default"/>
      </w:rPr>
    </w:lvl>
    <w:lvl w:ilvl="7" w:tplc="3AE82BE6" w:tentative="1">
      <w:start w:val="1"/>
      <w:numFmt w:val="bullet"/>
      <w:lvlText w:val="•"/>
      <w:lvlJc w:val="left"/>
      <w:pPr>
        <w:tabs>
          <w:tab w:val="num" w:pos="5760"/>
        </w:tabs>
        <w:ind w:left="5760" w:hanging="360"/>
      </w:pPr>
      <w:rPr>
        <w:rFonts w:ascii="Arial" w:hAnsi="Arial" w:hint="default"/>
      </w:rPr>
    </w:lvl>
    <w:lvl w:ilvl="8" w:tplc="647AF2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1768BF"/>
    <w:multiLevelType w:val="hybridMultilevel"/>
    <w:tmpl w:val="4510EFD4"/>
    <w:lvl w:ilvl="0" w:tplc="4754C680">
      <w:start w:val="1"/>
      <w:numFmt w:val="bullet"/>
      <w:lvlText w:val=""/>
      <w:lvlPicBulletId w:val="0"/>
      <w:lvlJc w:val="left"/>
      <w:pPr>
        <w:tabs>
          <w:tab w:val="num" w:pos="720"/>
        </w:tabs>
        <w:ind w:left="720" w:hanging="360"/>
      </w:pPr>
      <w:rPr>
        <w:rFonts w:ascii="Symbol" w:hAnsi="Symbol" w:hint="default"/>
      </w:rPr>
    </w:lvl>
    <w:lvl w:ilvl="1" w:tplc="D82A658E" w:tentative="1">
      <w:start w:val="1"/>
      <w:numFmt w:val="bullet"/>
      <w:lvlText w:val=""/>
      <w:lvlPicBulletId w:val="0"/>
      <w:lvlJc w:val="left"/>
      <w:pPr>
        <w:tabs>
          <w:tab w:val="num" w:pos="1440"/>
        </w:tabs>
        <w:ind w:left="1440" w:hanging="360"/>
      </w:pPr>
      <w:rPr>
        <w:rFonts w:ascii="Symbol" w:hAnsi="Symbol" w:hint="default"/>
      </w:rPr>
    </w:lvl>
    <w:lvl w:ilvl="2" w:tplc="637644D2">
      <w:start w:val="56"/>
      <w:numFmt w:val="bullet"/>
      <w:lvlText w:val=""/>
      <w:lvlJc w:val="left"/>
      <w:pPr>
        <w:tabs>
          <w:tab w:val="num" w:pos="2160"/>
        </w:tabs>
        <w:ind w:left="2160" w:hanging="360"/>
      </w:pPr>
      <w:rPr>
        <w:rFonts w:ascii="Wingdings" w:hAnsi="Wingdings" w:hint="default"/>
      </w:rPr>
    </w:lvl>
    <w:lvl w:ilvl="3" w:tplc="A7E0B308" w:tentative="1">
      <w:start w:val="1"/>
      <w:numFmt w:val="bullet"/>
      <w:lvlText w:val=""/>
      <w:lvlPicBulletId w:val="0"/>
      <w:lvlJc w:val="left"/>
      <w:pPr>
        <w:tabs>
          <w:tab w:val="num" w:pos="2880"/>
        </w:tabs>
        <w:ind w:left="2880" w:hanging="360"/>
      </w:pPr>
      <w:rPr>
        <w:rFonts w:ascii="Symbol" w:hAnsi="Symbol" w:hint="default"/>
      </w:rPr>
    </w:lvl>
    <w:lvl w:ilvl="4" w:tplc="EF38B862" w:tentative="1">
      <w:start w:val="1"/>
      <w:numFmt w:val="bullet"/>
      <w:lvlText w:val=""/>
      <w:lvlPicBulletId w:val="0"/>
      <w:lvlJc w:val="left"/>
      <w:pPr>
        <w:tabs>
          <w:tab w:val="num" w:pos="3600"/>
        </w:tabs>
        <w:ind w:left="3600" w:hanging="360"/>
      </w:pPr>
      <w:rPr>
        <w:rFonts w:ascii="Symbol" w:hAnsi="Symbol" w:hint="default"/>
      </w:rPr>
    </w:lvl>
    <w:lvl w:ilvl="5" w:tplc="FAB6B730" w:tentative="1">
      <w:start w:val="1"/>
      <w:numFmt w:val="bullet"/>
      <w:lvlText w:val=""/>
      <w:lvlPicBulletId w:val="0"/>
      <w:lvlJc w:val="left"/>
      <w:pPr>
        <w:tabs>
          <w:tab w:val="num" w:pos="4320"/>
        </w:tabs>
        <w:ind w:left="4320" w:hanging="360"/>
      </w:pPr>
      <w:rPr>
        <w:rFonts w:ascii="Symbol" w:hAnsi="Symbol" w:hint="default"/>
      </w:rPr>
    </w:lvl>
    <w:lvl w:ilvl="6" w:tplc="2BBA0A84" w:tentative="1">
      <w:start w:val="1"/>
      <w:numFmt w:val="bullet"/>
      <w:lvlText w:val=""/>
      <w:lvlPicBulletId w:val="0"/>
      <w:lvlJc w:val="left"/>
      <w:pPr>
        <w:tabs>
          <w:tab w:val="num" w:pos="5040"/>
        </w:tabs>
        <w:ind w:left="5040" w:hanging="360"/>
      </w:pPr>
      <w:rPr>
        <w:rFonts w:ascii="Symbol" w:hAnsi="Symbol" w:hint="default"/>
      </w:rPr>
    </w:lvl>
    <w:lvl w:ilvl="7" w:tplc="A4783140" w:tentative="1">
      <w:start w:val="1"/>
      <w:numFmt w:val="bullet"/>
      <w:lvlText w:val=""/>
      <w:lvlPicBulletId w:val="0"/>
      <w:lvlJc w:val="left"/>
      <w:pPr>
        <w:tabs>
          <w:tab w:val="num" w:pos="5760"/>
        </w:tabs>
        <w:ind w:left="5760" w:hanging="360"/>
      </w:pPr>
      <w:rPr>
        <w:rFonts w:ascii="Symbol" w:hAnsi="Symbol" w:hint="default"/>
      </w:rPr>
    </w:lvl>
    <w:lvl w:ilvl="8" w:tplc="ADFC33F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397D2ABE"/>
    <w:multiLevelType w:val="hybridMultilevel"/>
    <w:tmpl w:val="C602EE4C"/>
    <w:lvl w:ilvl="0" w:tplc="6F48A7E2">
      <w:start w:val="1"/>
      <w:numFmt w:val="bullet"/>
      <w:lvlText w:val=""/>
      <w:lvlPicBulletId w:val="0"/>
      <w:lvlJc w:val="left"/>
      <w:pPr>
        <w:tabs>
          <w:tab w:val="num" w:pos="720"/>
        </w:tabs>
        <w:ind w:left="720" w:hanging="360"/>
      </w:pPr>
      <w:rPr>
        <w:rFonts w:ascii="Symbol" w:hAnsi="Symbol" w:hint="default"/>
      </w:rPr>
    </w:lvl>
    <w:lvl w:ilvl="1" w:tplc="0114D762" w:tentative="1">
      <w:start w:val="1"/>
      <w:numFmt w:val="bullet"/>
      <w:lvlText w:val=""/>
      <w:lvlPicBulletId w:val="0"/>
      <w:lvlJc w:val="left"/>
      <w:pPr>
        <w:tabs>
          <w:tab w:val="num" w:pos="1440"/>
        </w:tabs>
        <w:ind w:left="1440" w:hanging="360"/>
      </w:pPr>
      <w:rPr>
        <w:rFonts w:ascii="Symbol" w:hAnsi="Symbol" w:hint="default"/>
      </w:rPr>
    </w:lvl>
    <w:lvl w:ilvl="2" w:tplc="415AAD12">
      <w:start w:val="56"/>
      <w:numFmt w:val="bullet"/>
      <w:lvlText w:val=""/>
      <w:lvlJc w:val="left"/>
      <w:pPr>
        <w:tabs>
          <w:tab w:val="num" w:pos="2160"/>
        </w:tabs>
        <w:ind w:left="2160" w:hanging="360"/>
      </w:pPr>
      <w:rPr>
        <w:rFonts w:ascii="Wingdings" w:hAnsi="Wingdings" w:hint="default"/>
      </w:rPr>
    </w:lvl>
    <w:lvl w:ilvl="3" w:tplc="13FE3538" w:tentative="1">
      <w:start w:val="1"/>
      <w:numFmt w:val="bullet"/>
      <w:lvlText w:val=""/>
      <w:lvlPicBulletId w:val="0"/>
      <w:lvlJc w:val="left"/>
      <w:pPr>
        <w:tabs>
          <w:tab w:val="num" w:pos="2880"/>
        </w:tabs>
        <w:ind w:left="2880" w:hanging="360"/>
      </w:pPr>
      <w:rPr>
        <w:rFonts w:ascii="Symbol" w:hAnsi="Symbol" w:hint="default"/>
      </w:rPr>
    </w:lvl>
    <w:lvl w:ilvl="4" w:tplc="F5E2A490" w:tentative="1">
      <w:start w:val="1"/>
      <w:numFmt w:val="bullet"/>
      <w:lvlText w:val=""/>
      <w:lvlPicBulletId w:val="0"/>
      <w:lvlJc w:val="left"/>
      <w:pPr>
        <w:tabs>
          <w:tab w:val="num" w:pos="3600"/>
        </w:tabs>
        <w:ind w:left="3600" w:hanging="360"/>
      </w:pPr>
      <w:rPr>
        <w:rFonts w:ascii="Symbol" w:hAnsi="Symbol" w:hint="default"/>
      </w:rPr>
    </w:lvl>
    <w:lvl w:ilvl="5" w:tplc="AAB8F500" w:tentative="1">
      <w:start w:val="1"/>
      <w:numFmt w:val="bullet"/>
      <w:lvlText w:val=""/>
      <w:lvlPicBulletId w:val="0"/>
      <w:lvlJc w:val="left"/>
      <w:pPr>
        <w:tabs>
          <w:tab w:val="num" w:pos="4320"/>
        </w:tabs>
        <w:ind w:left="4320" w:hanging="360"/>
      </w:pPr>
      <w:rPr>
        <w:rFonts w:ascii="Symbol" w:hAnsi="Symbol" w:hint="default"/>
      </w:rPr>
    </w:lvl>
    <w:lvl w:ilvl="6" w:tplc="A4DC2C12" w:tentative="1">
      <w:start w:val="1"/>
      <w:numFmt w:val="bullet"/>
      <w:lvlText w:val=""/>
      <w:lvlPicBulletId w:val="0"/>
      <w:lvlJc w:val="left"/>
      <w:pPr>
        <w:tabs>
          <w:tab w:val="num" w:pos="5040"/>
        </w:tabs>
        <w:ind w:left="5040" w:hanging="360"/>
      </w:pPr>
      <w:rPr>
        <w:rFonts w:ascii="Symbol" w:hAnsi="Symbol" w:hint="default"/>
      </w:rPr>
    </w:lvl>
    <w:lvl w:ilvl="7" w:tplc="08A61C82" w:tentative="1">
      <w:start w:val="1"/>
      <w:numFmt w:val="bullet"/>
      <w:lvlText w:val=""/>
      <w:lvlPicBulletId w:val="0"/>
      <w:lvlJc w:val="left"/>
      <w:pPr>
        <w:tabs>
          <w:tab w:val="num" w:pos="5760"/>
        </w:tabs>
        <w:ind w:left="5760" w:hanging="360"/>
      </w:pPr>
      <w:rPr>
        <w:rFonts w:ascii="Symbol" w:hAnsi="Symbol" w:hint="default"/>
      </w:rPr>
    </w:lvl>
    <w:lvl w:ilvl="8" w:tplc="12E642F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D3964D8"/>
    <w:multiLevelType w:val="hybridMultilevel"/>
    <w:tmpl w:val="18942FE8"/>
    <w:lvl w:ilvl="0" w:tplc="5B80A794">
      <w:start w:val="1"/>
      <w:numFmt w:val="bullet"/>
      <w:lvlText w:val=""/>
      <w:lvlPicBulletId w:val="0"/>
      <w:lvlJc w:val="left"/>
      <w:pPr>
        <w:tabs>
          <w:tab w:val="num" w:pos="720"/>
        </w:tabs>
        <w:ind w:left="720" w:hanging="360"/>
      </w:pPr>
      <w:rPr>
        <w:rFonts w:ascii="Symbol" w:hAnsi="Symbol" w:hint="default"/>
      </w:rPr>
    </w:lvl>
    <w:lvl w:ilvl="1" w:tplc="4F6A0DE4" w:tentative="1">
      <w:start w:val="1"/>
      <w:numFmt w:val="bullet"/>
      <w:lvlText w:val=""/>
      <w:lvlPicBulletId w:val="0"/>
      <w:lvlJc w:val="left"/>
      <w:pPr>
        <w:tabs>
          <w:tab w:val="num" w:pos="1440"/>
        </w:tabs>
        <w:ind w:left="1440" w:hanging="360"/>
      </w:pPr>
      <w:rPr>
        <w:rFonts w:ascii="Symbol" w:hAnsi="Symbol" w:hint="default"/>
      </w:rPr>
    </w:lvl>
    <w:lvl w:ilvl="2" w:tplc="32C035FA">
      <w:start w:val="56"/>
      <w:numFmt w:val="bullet"/>
      <w:lvlText w:val=""/>
      <w:lvlJc w:val="left"/>
      <w:pPr>
        <w:tabs>
          <w:tab w:val="num" w:pos="2160"/>
        </w:tabs>
        <w:ind w:left="2160" w:hanging="360"/>
      </w:pPr>
      <w:rPr>
        <w:rFonts w:ascii="Wingdings" w:hAnsi="Wingdings" w:hint="default"/>
      </w:rPr>
    </w:lvl>
    <w:lvl w:ilvl="3" w:tplc="320A22F2" w:tentative="1">
      <w:start w:val="1"/>
      <w:numFmt w:val="bullet"/>
      <w:lvlText w:val=""/>
      <w:lvlPicBulletId w:val="0"/>
      <w:lvlJc w:val="left"/>
      <w:pPr>
        <w:tabs>
          <w:tab w:val="num" w:pos="2880"/>
        </w:tabs>
        <w:ind w:left="2880" w:hanging="360"/>
      </w:pPr>
      <w:rPr>
        <w:rFonts w:ascii="Symbol" w:hAnsi="Symbol" w:hint="default"/>
      </w:rPr>
    </w:lvl>
    <w:lvl w:ilvl="4" w:tplc="2278E0DC" w:tentative="1">
      <w:start w:val="1"/>
      <w:numFmt w:val="bullet"/>
      <w:lvlText w:val=""/>
      <w:lvlPicBulletId w:val="0"/>
      <w:lvlJc w:val="left"/>
      <w:pPr>
        <w:tabs>
          <w:tab w:val="num" w:pos="3600"/>
        </w:tabs>
        <w:ind w:left="3600" w:hanging="360"/>
      </w:pPr>
      <w:rPr>
        <w:rFonts w:ascii="Symbol" w:hAnsi="Symbol" w:hint="default"/>
      </w:rPr>
    </w:lvl>
    <w:lvl w:ilvl="5" w:tplc="1E040602" w:tentative="1">
      <w:start w:val="1"/>
      <w:numFmt w:val="bullet"/>
      <w:lvlText w:val=""/>
      <w:lvlPicBulletId w:val="0"/>
      <w:lvlJc w:val="left"/>
      <w:pPr>
        <w:tabs>
          <w:tab w:val="num" w:pos="4320"/>
        </w:tabs>
        <w:ind w:left="4320" w:hanging="360"/>
      </w:pPr>
      <w:rPr>
        <w:rFonts w:ascii="Symbol" w:hAnsi="Symbol" w:hint="default"/>
      </w:rPr>
    </w:lvl>
    <w:lvl w:ilvl="6" w:tplc="CC50AAD0" w:tentative="1">
      <w:start w:val="1"/>
      <w:numFmt w:val="bullet"/>
      <w:lvlText w:val=""/>
      <w:lvlPicBulletId w:val="0"/>
      <w:lvlJc w:val="left"/>
      <w:pPr>
        <w:tabs>
          <w:tab w:val="num" w:pos="5040"/>
        </w:tabs>
        <w:ind w:left="5040" w:hanging="360"/>
      </w:pPr>
      <w:rPr>
        <w:rFonts w:ascii="Symbol" w:hAnsi="Symbol" w:hint="default"/>
      </w:rPr>
    </w:lvl>
    <w:lvl w:ilvl="7" w:tplc="A04ADFE8" w:tentative="1">
      <w:start w:val="1"/>
      <w:numFmt w:val="bullet"/>
      <w:lvlText w:val=""/>
      <w:lvlPicBulletId w:val="0"/>
      <w:lvlJc w:val="left"/>
      <w:pPr>
        <w:tabs>
          <w:tab w:val="num" w:pos="5760"/>
        </w:tabs>
        <w:ind w:left="5760" w:hanging="360"/>
      </w:pPr>
      <w:rPr>
        <w:rFonts w:ascii="Symbol" w:hAnsi="Symbol" w:hint="default"/>
      </w:rPr>
    </w:lvl>
    <w:lvl w:ilvl="8" w:tplc="6CA4466C"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496E3ADF"/>
    <w:multiLevelType w:val="hybridMultilevel"/>
    <w:tmpl w:val="723AB20C"/>
    <w:lvl w:ilvl="0" w:tplc="F26E316A">
      <w:start w:val="1"/>
      <w:numFmt w:val="bullet"/>
      <w:lvlText w:val="•"/>
      <w:lvlJc w:val="left"/>
      <w:pPr>
        <w:tabs>
          <w:tab w:val="num" w:pos="360"/>
        </w:tabs>
        <w:ind w:left="360" w:hanging="360"/>
      </w:pPr>
      <w:rPr>
        <w:rFonts w:ascii="Arial" w:hAnsi="Arial" w:hint="default"/>
      </w:rPr>
    </w:lvl>
    <w:lvl w:ilvl="1" w:tplc="3B1297F0">
      <w:start w:val="1"/>
      <w:numFmt w:val="bullet"/>
      <w:lvlText w:val="•"/>
      <w:lvlJc w:val="left"/>
      <w:pPr>
        <w:tabs>
          <w:tab w:val="num" w:pos="1080"/>
        </w:tabs>
        <w:ind w:left="1080" w:hanging="360"/>
      </w:pPr>
      <w:rPr>
        <w:rFonts w:ascii="Arial" w:hAnsi="Arial" w:hint="default"/>
      </w:rPr>
    </w:lvl>
    <w:lvl w:ilvl="2" w:tplc="554832EA">
      <w:start w:val="1"/>
      <w:numFmt w:val="bullet"/>
      <w:lvlText w:val="•"/>
      <w:lvlJc w:val="left"/>
      <w:pPr>
        <w:tabs>
          <w:tab w:val="num" w:pos="1800"/>
        </w:tabs>
        <w:ind w:left="1800" w:hanging="360"/>
      </w:pPr>
      <w:rPr>
        <w:rFonts w:ascii="Arial" w:hAnsi="Arial" w:hint="default"/>
      </w:rPr>
    </w:lvl>
    <w:lvl w:ilvl="3" w:tplc="8B5A6EBE">
      <w:start w:val="1"/>
      <w:numFmt w:val="bullet"/>
      <w:lvlText w:val="•"/>
      <w:lvlJc w:val="left"/>
      <w:pPr>
        <w:tabs>
          <w:tab w:val="num" w:pos="2520"/>
        </w:tabs>
        <w:ind w:left="2520" w:hanging="360"/>
      </w:pPr>
      <w:rPr>
        <w:rFonts w:ascii="Arial" w:hAnsi="Arial" w:hint="default"/>
      </w:rPr>
    </w:lvl>
    <w:lvl w:ilvl="4" w:tplc="D4F44B0A">
      <w:start w:val="56"/>
      <w:numFmt w:val="bullet"/>
      <w:lvlText w:val="•"/>
      <w:lvlJc w:val="left"/>
      <w:pPr>
        <w:tabs>
          <w:tab w:val="num" w:pos="3240"/>
        </w:tabs>
        <w:ind w:left="3240" w:hanging="360"/>
      </w:pPr>
      <w:rPr>
        <w:rFonts w:ascii="Arial" w:hAnsi="Arial" w:hint="default"/>
      </w:rPr>
    </w:lvl>
    <w:lvl w:ilvl="5" w:tplc="3C56385A" w:tentative="1">
      <w:start w:val="1"/>
      <w:numFmt w:val="bullet"/>
      <w:lvlText w:val="•"/>
      <w:lvlJc w:val="left"/>
      <w:pPr>
        <w:tabs>
          <w:tab w:val="num" w:pos="3960"/>
        </w:tabs>
        <w:ind w:left="3960" w:hanging="360"/>
      </w:pPr>
      <w:rPr>
        <w:rFonts w:ascii="Arial" w:hAnsi="Arial" w:hint="default"/>
      </w:rPr>
    </w:lvl>
    <w:lvl w:ilvl="6" w:tplc="31089056" w:tentative="1">
      <w:start w:val="1"/>
      <w:numFmt w:val="bullet"/>
      <w:lvlText w:val="•"/>
      <w:lvlJc w:val="left"/>
      <w:pPr>
        <w:tabs>
          <w:tab w:val="num" w:pos="4680"/>
        </w:tabs>
        <w:ind w:left="4680" w:hanging="360"/>
      </w:pPr>
      <w:rPr>
        <w:rFonts w:ascii="Arial" w:hAnsi="Arial" w:hint="default"/>
      </w:rPr>
    </w:lvl>
    <w:lvl w:ilvl="7" w:tplc="A776E6DA" w:tentative="1">
      <w:start w:val="1"/>
      <w:numFmt w:val="bullet"/>
      <w:lvlText w:val="•"/>
      <w:lvlJc w:val="left"/>
      <w:pPr>
        <w:tabs>
          <w:tab w:val="num" w:pos="5400"/>
        </w:tabs>
        <w:ind w:left="5400" w:hanging="360"/>
      </w:pPr>
      <w:rPr>
        <w:rFonts w:ascii="Arial" w:hAnsi="Arial" w:hint="default"/>
      </w:rPr>
    </w:lvl>
    <w:lvl w:ilvl="8" w:tplc="D0B0862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FEE2F32"/>
    <w:multiLevelType w:val="hybridMultilevel"/>
    <w:tmpl w:val="A86CC218"/>
    <w:lvl w:ilvl="0" w:tplc="B18A8C0E">
      <w:start w:val="1"/>
      <w:numFmt w:val="bullet"/>
      <w:lvlText w:val=""/>
      <w:lvlPicBulletId w:val="0"/>
      <w:lvlJc w:val="left"/>
      <w:pPr>
        <w:tabs>
          <w:tab w:val="num" w:pos="720"/>
        </w:tabs>
        <w:ind w:left="720" w:hanging="360"/>
      </w:pPr>
      <w:rPr>
        <w:rFonts w:ascii="Symbol" w:hAnsi="Symbol" w:hint="default"/>
      </w:rPr>
    </w:lvl>
    <w:lvl w:ilvl="1" w:tplc="87844984" w:tentative="1">
      <w:start w:val="1"/>
      <w:numFmt w:val="bullet"/>
      <w:lvlText w:val=""/>
      <w:lvlPicBulletId w:val="0"/>
      <w:lvlJc w:val="left"/>
      <w:pPr>
        <w:tabs>
          <w:tab w:val="num" w:pos="1440"/>
        </w:tabs>
        <w:ind w:left="1440" w:hanging="360"/>
      </w:pPr>
      <w:rPr>
        <w:rFonts w:ascii="Symbol" w:hAnsi="Symbol" w:hint="default"/>
      </w:rPr>
    </w:lvl>
    <w:lvl w:ilvl="2" w:tplc="CDDACCD0">
      <w:start w:val="56"/>
      <w:numFmt w:val="bullet"/>
      <w:lvlText w:val=""/>
      <w:lvlJc w:val="left"/>
      <w:pPr>
        <w:tabs>
          <w:tab w:val="num" w:pos="2160"/>
        </w:tabs>
        <w:ind w:left="2160" w:hanging="360"/>
      </w:pPr>
      <w:rPr>
        <w:rFonts w:ascii="Wingdings" w:hAnsi="Wingdings" w:hint="default"/>
      </w:rPr>
    </w:lvl>
    <w:lvl w:ilvl="3" w:tplc="029442F6" w:tentative="1">
      <w:start w:val="1"/>
      <w:numFmt w:val="bullet"/>
      <w:lvlText w:val=""/>
      <w:lvlPicBulletId w:val="0"/>
      <w:lvlJc w:val="left"/>
      <w:pPr>
        <w:tabs>
          <w:tab w:val="num" w:pos="2880"/>
        </w:tabs>
        <w:ind w:left="2880" w:hanging="360"/>
      </w:pPr>
      <w:rPr>
        <w:rFonts w:ascii="Symbol" w:hAnsi="Symbol" w:hint="default"/>
      </w:rPr>
    </w:lvl>
    <w:lvl w:ilvl="4" w:tplc="37484008" w:tentative="1">
      <w:start w:val="1"/>
      <w:numFmt w:val="bullet"/>
      <w:lvlText w:val=""/>
      <w:lvlPicBulletId w:val="0"/>
      <w:lvlJc w:val="left"/>
      <w:pPr>
        <w:tabs>
          <w:tab w:val="num" w:pos="3600"/>
        </w:tabs>
        <w:ind w:left="3600" w:hanging="360"/>
      </w:pPr>
      <w:rPr>
        <w:rFonts w:ascii="Symbol" w:hAnsi="Symbol" w:hint="default"/>
      </w:rPr>
    </w:lvl>
    <w:lvl w:ilvl="5" w:tplc="CC322C18" w:tentative="1">
      <w:start w:val="1"/>
      <w:numFmt w:val="bullet"/>
      <w:lvlText w:val=""/>
      <w:lvlPicBulletId w:val="0"/>
      <w:lvlJc w:val="left"/>
      <w:pPr>
        <w:tabs>
          <w:tab w:val="num" w:pos="4320"/>
        </w:tabs>
        <w:ind w:left="4320" w:hanging="360"/>
      </w:pPr>
      <w:rPr>
        <w:rFonts w:ascii="Symbol" w:hAnsi="Symbol" w:hint="default"/>
      </w:rPr>
    </w:lvl>
    <w:lvl w:ilvl="6" w:tplc="E5CC56C6" w:tentative="1">
      <w:start w:val="1"/>
      <w:numFmt w:val="bullet"/>
      <w:lvlText w:val=""/>
      <w:lvlPicBulletId w:val="0"/>
      <w:lvlJc w:val="left"/>
      <w:pPr>
        <w:tabs>
          <w:tab w:val="num" w:pos="5040"/>
        </w:tabs>
        <w:ind w:left="5040" w:hanging="360"/>
      </w:pPr>
      <w:rPr>
        <w:rFonts w:ascii="Symbol" w:hAnsi="Symbol" w:hint="default"/>
      </w:rPr>
    </w:lvl>
    <w:lvl w:ilvl="7" w:tplc="6E60CEB6" w:tentative="1">
      <w:start w:val="1"/>
      <w:numFmt w:val="bullet"/>
      <w:lvlText w:val=""/>
      <w:lvlPicBulletId w:val="0"/>
      <w:lvlJc w:val="left"/>
      <w:pPr>
        <w:tabs>
          <w:tab w:val="num" w:pos="5760"/>
        </w:tabs>
        <w:ind w:left="5760" w:hanging="360"/>
      </w:pPr>
      <w:rPr>
        <w:rFonts w:ascii="Symbol" w:hAnsi="Symbol" w:hint="default"/>
      </w:rPr>
    </w:lvl>
    <w:lvl w:ilvl="8" w:tplc="971C9164"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5A506F36"/>
    <w:multiLevelType w:val="hybridMultilevel"/>
    <w:tmpl w:val="68922D8E"/>
    <w:lvl w:ilvl="0" w:tplc="87CE6A8E">
      <w:start w:val="38"/>
      <w:numFmt w:val="bullet"/>
      <w:lvlText w:val="-"/>
      <w:lvlJc w:val="left"/>
      <w:pPr>
        <w:ind w:left="720" w:hanging="360"/>
      </w:pPr>
      <w:rPr>
        <w:rFonts w:ascii="Arial" w:eastAsia="Arial"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6C523C"/>
    <w:multiLevelType w:val="multilevel"/>
    <w:tmpl w:val="048E0136"/>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6F056CA"/>
    <w:multiLevelType w:val="hybridMultilevel"/>
    <w:tmpl w:val="A8EAC4AE"/>
    <w:lvl w:ilvl="0" w:tplc="ECC262BA">
      <w:start w:val="1"/>
      <w:numFmt w:val="bullet"/>
      <w:lvlText w:val="•"/>
      <w:lvlJc w:val="left"/>
      <w:pPr>
        <w:tabs>
          <w:tab w:val="num" w:pos="360"/>
        </w:tabs>
        <w:ind w:left="360" w:hanging="360"/>
      </w:pPr>
      <w:rPr>
        <w:rFonts w:ascii="Arial" w:hAnsi="Arial" w:hint="default"/>
      </w:rPr>
    </w:lvl>
    <w:lvl w:ilvl="1" w:tplc="F6606480">
      <w:start w:val="1"/>
      <w:numFmt w:val="bullet"/>
      <w:lvlText w:val="•"/>
      <w:lvlJc w:val="left"/>
      <w:pPr>
        <w:tabs>
          <w:tab w:val="num" w:pos="1080"/>
        </w:tabs>
        <w:ind w:left="1080" w:hanging="360"/>
      </w:pPr>
      <w:rPr>
        <w:rFonts w:ascii="Arial" w:hAnsi="Arial" w:hint="default"/>
      </w:rPr>
    </w:lvl>
    <w:lvl w:ilvl="2" w:tplc="23584BC6">
      <w:start w:val="1"/>
      <w:numFmt w:val="bullet"/>
      <w:lvlText w:val="•"/>
      <w:lvlJc w:val="left"/>
      <w:pPr>
        <w:tabs>
          <w:tab w:val="num" w:pos="1800"/>
        </w:tabs>
        <w:ind w:left="1800" w:hanging="360"/>
      </w:pPr>
      <w:rPr>
        <w:rFonts w:ascii="Arial" w:hAnsi="Arial" w:hint="default"/>
      </w:rPr>
    </w:lvl>
    <w:lvl w:ilvl="3" w:tplc="83DAC624">
      <w:start w:val="1"/>
      <w:numFmt w:val="bullet"/>
      <w:lvlText w:val="•"/>
      <w:lvlJc w:val="left"/>
      <w:pPr>
        <w:tabs>
          <w:tab w:val="num" w:pos="2520"/>
        </w:tabs>
        <w:ind w:left="2520" w:hanging="360"/>
      </w:pPr>
      <w:rPr>
        <w:rFonts w:ascii="Arial" w:hAnsi="Arial" w:hint="default"/>
      </w:rPr>
    </w:lvl>
    <w:lvl w:ilvl="4" w:tplc="FC02889A">
      <w:start w:val="1"/>
      <w:numFmt w:val="bullet"/>
      <w:lvlText w:val="•"/>
      <w:lvlJc w:val="left"/>
      <w:pPr>
        <w:tabs>
          <w:tab w:val="num" w:pos="3240"/>
        </w:tabs>
        <w:ind w:left="3240" w:hanging="360"/>
      </w:pPr>
      <w:rPr>
        <w:rFonts w:ascii="Arial" w:hAnsi="Arial" w:hint="default"/>
      </w:rPr>
    </w:lvl>
    <w:lvl w:ilvl="5" w:tplc="E74E40C6">
      <w:start w:val="1"/>
      <w:numFmt w:val="bullet"/>
      <w:lvlText w:val="•"/>
      <w:lvlJc w:val="left"/>
      <w:pPr>
        <w:tabs>
          <w:tab w:val="num" w:pos="3960"/>
        </w:tabs>
        <w:ind w:left="3960" w:hanging="360"/>
      </w:pPr>
      <w:rPr>
        <w:rFonts w:ascii="Arial" w:hAnsi="Arial" w:hint="default"/>
      </w:rPr>
    </w:lvl>
    <w:lvl w:ilvl="6" w:tplc="6E9AA81E">
      <w:start w:val="56"/>
      <w:numFmt w:val="bullet"/>
      <w:lvlText w:val="•"/>
      <w:lvlJc w:val="left"/>
      <w:pPr>
        <w:tabs>
          <w:tab w:val="num" w:pos="4680"/>
        </w:tabs>
        <w:ind w:left="4680" w:hanging="360"/>
      </w:pPr>
      <w:rPr>
        <w:rFonts w:ascii="Arial" w:hAnsi="Arial" w:hint="default"/>
      </w:rPr>
    </w:lvl>
    <w:lvl w:ilvl="7" w:tplc="20164A62" w:tentative="1">
      <w:start w:val="1"/>
      <w:numFmt w:val="bullet"/>
      <w:lvlText w:val="•"/>
      <w:lvlJc w:val="left"/>
      <w:pPr>
        <w:tabs>
          <w:tab w:val="num" w:pos="5400"/>
        </w:tabs>
        <w:ind w:left="5400" w:hanging="360"/>
      </w:pPr>
      <w:rPr>
        <w:rFonts w:ascii="Arial" w:hAnsi="Arial" w:hint="default"/>
      </w:rPr>
    </w:lvl>
    <w:lvl w:ilvl="8" w:tplc="2088604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A96432C"/>
    <w:multiLevelType w:val="hybridMultilevel"/>
    <w:tmpl w:val="0C72C3D6"/>
    <w:lvl w:ilvl="0" w:tplc="E3F86144">
      <w:start w:val="38"/>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9"/>
  </w:num>
  <w:num w:numId="7">
    <w:abstractNumId w:val="2"/>
  </w:num>
  <w:num w:numId="8">
    <w:abstractNumId w:val="10"/>
  </w:num>
  <w:num w:numId="9">
    <w:abstractNumId w:val="11"/>
  </w:num>
  <w:num w:numId="10">
    <w:abstractNumId w:val="8"/>
  </w:num>
  <w:num w:numId="11">
    <w:abstractNumId w:val="12"/>
  </w:num>
  <w:num w:numId="12">
    <w:abstractNumId w:val="3"/>
  </w:num>
  <w:num w:numId="13">
    <w:abstractNumId w:val="16"/>
  </w:num>
  <w:num w:numId="14">
    <w:abstractNumId w:val="13"/>
  </w:num>
  <w:num w:numId="15">
    <w:abstractNumId w:val="6"/>
  </w:num>
  <w:num w:numId="16">
    <w:abstractNumId w:val="7"/>
  </w:num>
  <w:num w:numId="17">
    <w:abstractNumId w:val="5"/>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79D"/>
    <w:rsid w:val="00006FDD"/>
    <w:rsid w:val="00034722"/>
    <w:rsid w:val="00057F59"/>
    <w:rsid w:val="000868BD"/>
    <w:rsid w:val="000F40C0"/>
    <w:rsid w:val="00134171"/>
    <w:rsid w:val="00141AEE"/>
    <w:rsid w:val="00141BFA"/>
    <w:rsid w:val="00174790"/>
    <w:rsid w:val="001960A4"/>
    <w:rsid w:val="001D2580"/>
    <w:rsid w:val="00261F15"/>
    <w:rsid w:val="002821FA"/>
    <w:rsid w:val="002D1BC1"/>
    <w:rsid w:val="00303F0D"/>
    <w:rsid w:val="003332CE"/>
    <w:rsid w:val="0036736B"/>
    <w:rsid w:val="00367AC5"/>
    <w:rsid w:val="00391E5A"/>
    <w:rsid w:val="003A57D6"/>
    <w:rsid w:val="003D1C52"/>
    <w:rsid w:val="00422178"/>
    <w:rsid w:val="004264EC"/>
    <w:rsid w:val="00493999"/>
    <w:rsid w:val="004C1D35"/>
    <w:rsid w:val="004F2E7E"/>
    <w:rsid w:val="004F7112"/>
    <w:rsid w:val="00596B80"/>
    <w:rsid w:val="005B0BAB"/>
    <w:rsid w:val="005C4477"/>
    <w:rsid w:val="005C447D"/>
    <w:rsid w:val="005E2A82"/>
    <w:rsid w:val="005E71CA"/>
    <w:rsid w:val="005E7F0F"/>
    <w:rsid w:val="00633D58"/>
    <w:rsid w:val="00675F16"/>
    <w:rsid w:val="006A110F"/>
    <w:rsid w:val="006B263D"/>
    <w:rsid w:val="006E0EB3"/>
    <w:rsid w:val="00767E66"/>
    <w:rsid w:val="007B4838"/>
    <w:rsid w:val="00802CFD"/>
    <w:rsid w:val="008271AA"/>
    <w:rsid w:val="008558A8"/>
    <w:rsid w:val="0085779D"/>
    <w:rsid w:val="008A0BBD"/>
    <w:rsid w:val="0093406F"/>
    <w:rsid w:val="009452C0"/>
    <w:rsid w:val="0095522E"/>
    <w:rsid w:val="00964622"/>
    <w:rsid w:val="009A390E"/>
    <w:rsid w:val="009F41DF"/>
    <w:rsid w:val="00A3168B"/>
    <w:rsid w:val="00A52640"/>
    <w:rsid w:val="00A670BA"/>
    <w:rsid w:val="00AB2B3A"/>
    <w:rsid w:val="00AD0E06"/>
    <w:rsid w:val="00B40CC4"/>
    <w:rsid w:val="00B60CD9"/>
    <w:rsid w:val="00B6306B"/>
    <w:rsid w:val="00B85F27"/>
    <w:rsid w:val="00BF4774"/>
    <w:rsid w:val="00C212E3"/>
    <w:rsid w:val="00C6538A"/>
    <w:rsid w:val="00CB6DAB"/>
    <w:rsid w:val="00CF0568"/>
    <w:rsid w:val="00D536D5"/>
    <w:rsid w:val="00D82189"/>
    <w:rsid w:val="00EB4725"/>
    <w:rsid w:val="00ED47A5"/>
    <w:rsid w:val="00EE2E80"/>
    <w:rsid w:val="00FD0582"/>
    <w:rsid w:val="00FD4158"/>
    <w:rsid w:val="00FE299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E777"/>
  <w15:docId w15:val="{29038634-7AF6-4196-92FD-76009BF28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fi-FI"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3E7"/>
    <w:pPr>
      <w:overflowPunct w:val="0"/>
      <w:autoSpaceDE w:val="0"/>
      <w:autoSpaceDN w:val="0"/>
      <w:adjustRightInd w:val="0"/>
      <w:textAlignment w:val="baseline"/>
    </w:pPr>
    <w:rPr>
      <w:rFonts w:eastAsia="SimSun"/>
      <w:lang w:eastAsia="ko-KR"/>
    </w:r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hAnsi="Arial" w:cs="Arial"/>
      <w:sz w:val="36"/>
      <w:szCs w:val="36"/>
      <w:lang w:eastAsia="zh-CN"/>
    </w:rPr>
  </w:style>
  <w:style w:type="paragraph" w:styleId="Titre2">
    <w:name w:val="heading 2"/>
    <w:aliases w:val="H2,h2,Head2A,2,UNDERRUBRIK 1-2,DO NOT USE_h2,h21,H2 Char,h2 Char,标题 2"/>
    <w:basedOn w:val="Titre1"/>
    <w:next w:val="Normal"/>
    <w:link w:val="Titre2Car"/>
    <w:uiPriority w:val="9"/>
    <w:semiHidden/>
    <w:unhideWhenUsed/>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semiHidden/>
    <w:unhideWhenUsed/>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uiPriority w:val="9"/>
    <w:semiHidden/>
    <w:unhideWhenUsed/>
    <w:qFormat/>
    <w:rsid w:val="006A1A84"/>
    <w:pPr>
      <w:numPr>
        <w:ilvl w:val="3"/>
      </w:numPr>
      <w:ind w:left="1431"/>
      <w:outlineLvl w:val="3"/>
    </w:pPr>
    <w:rPr>
      <w:sz w:val="24"/>
      <w:szCs w:val="24"/>
    </w:rPr>
  </w:style>
  <w:style w:type="paragraph" w:styleId="Titre5">
    <w:name w:val="heading 5"/>
    <w:basedOn w:val="Titre4"/>
    <w:next w:val="Normal"/>
    <w:link w:val="Titre5Car"/>
    <w:uiPriority w:val="9"/>
    <w:semiHidden/>
    <w:unhideWhenUsed/>
    <w:qFormat/>
    <w:rsid w:val="006A1A84"/>
    <w:pPr>
      <w:numPr>
        <w:ilvl w:val="4"/>
      </w:numPr>
      <w:ind w:left="1431"/>
      <w:outlineLvl w:val="4"/>
    </w:pPr>
    <w:rPr>
      <w:sz w:val="22"/>
      <w:szCs w:val="22"/>
    </w:rPr>
  </w:style>
  <w:style w:type="paragraph" w:styleId="Titre6">
    <w:name w:val="heading 6"/>
    <w:basedOn w:val="Normal"/>
    <w:next w:val="Normal"/>
    <w:link w:val="Titre6Car"/>
    <w:uiPriority w:val="9"/>
    <w:semiHidden/>
    <w:unhideWhenUsed/>
    <w:qFormat/>
    <w:rsid w:val="006A1A84"/>
    <w:pPr>
      <w:keepNext/>
      <w:keepLines/>
      <w:numPr>
        <w:ilvl w:val="5"/>
        <w:numId w:val="1"/>
      </w:numPr>
      <w:spacing w:before="120" w:after="120"/>
      <w:jc w:val="both"/>
      <w:outlineLvl w:val="5"/>
    </w:pPr>
    <w:rPr>
      <w:rFonts w:ascii="Arial" w:eastAsia="Times New Roman" w:hAnsi="Arial" w:cs="Arial"/>
      <w:lang w:eastAsia="zh-CN"/>
    </w:rPr>
  </w:style>
  <w:style w:type="paragraph" w:styleId="Titre7">
    <w:name w:val="heading 7"/>
    <w:basedOn w:val="Normal"/>
    <w:next w:val="Normal"/>
    <w:link w:val="Titre7Car"/>
    <w:qFormat/>
    <w:rsid w:val="006A1A84"/>
    <w:pPr>
      <w:keepNext/>
      <w:keepLines/>
      <w:numPr>
        <w:ilvl w:val="6"/>
        <w:numId w:val="1"/>
      </w:numPr>
      <w:spacing w:before="120" w:after="120"/>
      <w:jc w:val="both"/>
      <w:outlineLvl w:val="6"/>
    </w:pPr>
    <w:rPr>
      <w:rFonts w:ascii="Arial" w:eastAsia="Times New Roman" w:hAnsi="Arial" w:cs="Arial"/>
      <w:lang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rsid w:val="003D2EA5"/>
    <w:pPr>
      <w:spacing w:before="240" w:after="60"/>
      <w:jc w:val="center"/>
      <w:outlineLvl w:val="0"/>
    </w:pPr>
    <w:rPr>
      <w:rFonts w:ascii="Cambria" w:eastAsia="Times New Roman" w:hAnsi="Cambria"/>
      <w:b/>
      <w:bCs/>
      <w:kern w:val="28"/>
      <w:sz w:val="32"/>
      <w:szCs w:val="32"/>
    </w:rPr>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pPr>
    <w:rPr>
      <w:rFonts w:eastAsiaTheme="minorEastAsia"/>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jc w:val="both"/>
    </w:pPr>
    <w:rPr>
      <w:rFonts w:ascii="Arial" w:eastAsia="Batang" w:hAnsi="Arial"/>
      <w:b/>
      <w:sz w:val="18"/>
    </w:rPr>
  </w:style>
  <w:style w:type="paragraph" w:styleId="Textedebulles">
    <w:name w:val="Balloon Text"/>
    <w:basedOn w:val="Normal"/>
    <w:link w:val="TextedebullesCar"/>
    <w:uiPriority w:val="99"/>
    <w:unhideWhenUsed/>
    <w:rsid w:val="0086464C"/>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hAnsi="Arial"/>
      <w:noProof/>
      <w:sz w:val="40"/>
      <w:lang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hAnsi="Arial"/>
      <w:i/>
      <w:noProof/>
      <w:lang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snapToGrid w:val="0"/>
      <w:spacing w:after="120"/>
      <w:jc w:val="center"/>
    </w:pPr>
    <w:rPr>
      <w:rFonts w:eastAsiaTheme="minorEastAsia"/>
      <w:b/>
      <w:bCs/>
      <w:kern w:val="2"/>
      <w:lang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39"/>
    <w:qFormat/>
    <w:rsid w:val="00BB286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pPr>
    <w:rPr>
      <w:rFonts w:eastAsia="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spacing w:after="0"/>
    </w:pPr>
    <w:rPr>
      <w:rFonts w:eastAsia="MS Mincho"/>
    </w:rPr>
  </w:style>
  <w:style w:type="paragraph" w:customStyle="1" w:styleId="NO">
    <w:name w:val="NO"/>
    <w:basedOn w:val="Normal"/>
    <w:link w:val="NOChar1"/>
    <w:rsid w:val="00CF3E1A"/>
    <w:pPr>
      <w:keepLines/>
      <w:ind w:left="1135" w:hanging="851"/>
    </w:pPr>
    <w:rPr>
      <w:rFonts w:eastAsia="Times New Roman"/>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spacing w:after="0"/>
    </w:pPr>
    <w:rPr>
      <w:rFonts w:ascii="Arial" w:eastAsia="Times New Roman" w:hAnsi="Arial"/>
      <w:sz w:val="18"/>
    </w:rPr>
  </w:style>
  <w:style w:type="paragraph" w:customStyle="1" w:styleId="TAH">
    <w:name w:val="TAH"/>
    <w:basedOn w:val="Normal"/>
    <w:link w:val="TAHCar"/>
    <w:qFormat/>
    <w:rsid w:val="00C73856"/>
    <w:pPr>
      <w:keepNext/>
      <w:keepLines/>
      <w:spacing w:after="0"/>
      <w:jc w:val="center"/>
    </w:pPr>
    <w:rPr>
      <w:rFonts w:ascii="Arial" w:eastAsia="Times New Roman" w:hAnsi="Arial"/>
      <w:b/>
      <w:sz w:val="18"/>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ind w:left="568" w:hanging="284"/>
    </w:pPr>
    <w:rPr>
      <w:color w:val="000000"/>
      <w:lang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rPr>
      <w:rFonts w:eastAsia="Times New Roman"/>
      <w:i/>
      <w:color w:val="0000FF"/>
    </w:rPr>
  </w:style>
  <w:style w:type="paragraph" w:customStyle="1" w:styleId="EW">
    <w:name w:val="EW"/>
    <w:basedOn w:val="Normal"/>
    <w:rsid w:val="00202FFE"/>
    <w:pPr>
      <w:keepLines/>
      <w:spacing w:after="0"/>
      <w:ind w:left="1702" w:hanging="1418"/>
    </w:pPr>
    <w:rPr>
      <w:rFonts w:eastAsia="Times New Roman"/>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pPr>
  </w:style>
  <w:style w:type="paragraph" w:customStyle="1" w:styleId="CRCoverPage">
    <w:name w:val="CR Cover Page"/>
    <w:rsid w:val="00B46E53"/>
    <w:pPr>
      <w:spacing w:after="120"/>
    </w:pPr>
    <w:rPr>
      <w:rFonts w:ascii="Arial" w:hAnsi="Arial"/>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ind w:left="567" w:right="425" w:hanging="567"/>
    </w:pPr>
    <w:rPr>
      <w:noProof/>
    </w:rPr>
  </w:style>
  <w:style w:type="paragraph" w:customStyle="1" w:styleId="EQ">
    <w:name w:val="EQ"/>
    <w:basedOn w:val="Normal"/>
    <w:next w:val="Normal"/>
    <w:rsid w:val="003D2EA5"/>
    <w:pPr>
      <w:keepLines/>
      <w:tabs>
        <w:tab w:val="center" w:pos="4536"/>
        <w:tab w:val="right" w:pos="9072"/>
      </w:tabs>
    </w:pPr>
    <w:rPr>
      <w:rFonts w:eastAsia="Times New Roman"/>
      <w:noProof/>
    </w:rPr>
  </w:style>
  <w:style w:type="paragraph" w:customStyle="1" w:styleId="ZD">
    <w:name w:val="ZD"/>
    <w:rsid w:val="003D2EA5"/>
    <w:pPr>
      <w:framePr w:wrap="notBeside" w:vAnchor="page" w:hAnchor="margin" w:y="15764"/>
      <w:widowControl w:val="0"/>
      <w:spacing w:after="0"/>
    </w:pPr>
    <w:rPr>
      <w:rFonts w:ascii="Arial" w:hAnsi="Arial"/>
      <w:noProof/>
      <w:sz w:val="32"/>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style>
  <w:style w:type="paragraph" w:styleId="Index1">
    <w:name w:val="index 1"/>
    <w:basedOn w:val="Normal"/>
    <w:semiHidden/>
    <w:rsid w:val="003D2EA5"/>
    <w:pPr>
      <w:keepLines/>
      <w:spacing w:after="0"/>
    </w:pPr>
    <w:rPr>
      <w:rFonts w:eastAsia="Times New Roman"/>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ind w:left="454" w:hanging="454"/>
    </w:pPr>
    <w:rPr>
      <w:rFonts w:eastAsia="Times New Roman"/>
      <w:sz w:val="16"/>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noProof/>
      <w:sz w:val="16"/>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ind w:left="568" w:hanging="284"/>
    </w:pPr>
    <w:rPr>
      <w:rFonts w:eastAsia="Times New Roman"/>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hAnsi="Courier New"/>
      <w:noProof/>
    </w:rPr>
  </w:style>
  <w:style w:type="paragraph" w:customStyle="1" w:styleId="EX">
    <w:name w:val="EX"/>
    <w:basedOn w:val="Normal"/>
    <w:rsid w:val="003D2EA5"/>
    <w:pPr>
      <w:keepLines/>
      <w:ind w:left="1702" w:hanging="1418"/>
    </w:pPr>
    <w:rPr>
      <w:rFonts w:eastAsia="Times New Roman"/>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jc w:val="center"/>
    </w:pPr>
    <w:rPr>
      <w:rFonts w:ascii="Arial" w:eastAsia="Times New Roman" w:hAnsi="Arial"/>
      <w:b/>
    </w:rPr>
  </w:style>
  <w:style w:type="paragraph" w:customStyle="1" w:styleId="ZU">
    <w:name w:val="ZU"/>
    <w:rsid w:val="003D2EA5"/>
    <w:pPr>
      <w:framePr w:w="10206" w:wrap="notBeside" w:vAnchor="page" w:hAnchor="margin" w:y="6238"/>
      <w:widowControl w:val="0"/>
      <w:pBdr>
        <w:top w:val="single" w:sz="12" w:space="1" w:color="auto"/>
      </w:pBdr>
      <w:spacing w:after="0"/>
      <w:jc w:val="right"/>
    </w:pPr>
    <w:rPr>
      <w:rFonts w:ascii="Arial" w:hAnsi="Arial"/>
      <w:noProof/>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pPr>
    <w:rPr>
      <w:rFonts w:ascii="Arial" w:hAnsi="Arial"/>
      <w:noProof/>
    </w:rPr>
  </w:style>
  <w:style w:type="paragraph" w:customStyle="1" w:styleId="TF">
    <w:name w:val="TF"/>
    <w:basedOn w:val="TH"/>
    <w:qFormat/>
    <w:rsid w:val="003D2EA5"/>
    <w:pPr>
      <w:keepNext w:val="0"/>
      <w:spacing w:before="0" w:after="240"/>
    </w:pPr>
  </w:style>
  <w:style w:type="paragraph" w:customStyle="1" w:styleId="ZG">
    <w:name w:val="ZG"/>
    <w:rsid w:val="003D2EA5"/>
    <w:pPr>
      <w:framePr w:wrap="notBeside" w:vAnchor="page" w:hAnchor="margin" w:xAlign="right" w:y="6805"/>
      <w:widowControl w:val="0"/>
      <w:spacing w:after="0"/>
      <w:jc w:val="right"/>
    </w:pPr>
    <w:rPr>
      <w:rFonts w:ascii="Arial" w:hAnsi="Arial"/>
      <w:noProof/>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pPr>
    <w:rPr>
      <w:rFonts w:eastAsia="Times New Roman"/>
      <w:b/>
      <w:i/>
      <w:sz w:val="26"/>
    </w:rPr>
  </w:style>
  <w:style w:type="paragraph" w:customStyle="1" w:styleId="INDENT1">
    <w:name w:val="INDENT1"/>
    <w:basedOn w:val="Normal"/>
    <w:rsid w:val="003D2EA5"/>
    <w:pPr>
      <w:ind w:left="851"/>
    </w:pPr>
    <w:rPr>
      <w:rFonts w:eastAsia="Times New Roman"/>
    </w:rPr>
  </w:style>
  <w:style w:type="paragraph" w:customStyle="1" w:styleId="INDENT2">
    <w:name w:val="INDENT2"/>
    <w:basedOn w:val="Normal"/>
    <w:rsid w:val="003D2EA5"/>
    <w:pPr>
      <w:ind w:left="1135" w:hanging="284"/>
    </w:pPr>
    <w:rPr>
      <w:rFonts w:eastAsia="Times New Roman"/>
    </w:rPr>
  </w:style>
  <w:style w:type="paragraph" w:customStyle="1" w:styleId="INDENT3">
    <w:name w:val="INDENT3"/>
    <w:basedOn w:val="Normal"/>
    <w:rsid w:val="003D2EA5"/>
    <w:pPr>
      <w:ind w:left="1701" w:hanging="567"/>
    </w:pPr>
    <w:rPr>
      <w:rFonts w:eastAsia="Times New Roman"/>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D2EA5"/>
    <w:pPr>
      <w:keepNext/>
      <w:keepLines/>
    </w:pPr>
    <w:rPr>
      <w:rFonts w:eastAsia="Times New Roman"/>
      <w:b/>
    </w:rPr>
  </w:style>
  <w:style w:type="paragraph" w:customStyle="1" w:styleId="enumlev2">
    <w:name w:val="enumlev2"/>
    <w:basedOn w:val="Normal"/>
    <w:rsid w:val="003D2E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D2EA5"/>
    <w:pPr>
      <w:keepNext/>
      <w:keepLines/>
      <w:spacing w:before="240"/>
      <w:ind w:left="1418"/>
    </w:pPr>
    <w:rPr>
      <w:rFonts w:ascii="Arial" w:eastAsia="Times New Roman" w:hAnsi="Arial"/>
      <w:b/>
      <w:sz w:val="36"/>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pPr>
    <w:rPr>
      <w:rFonts w:ascii="Tahoma" w:eastAsia="Times New Roman" w:hAnsi="Tahoma"/>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rPr>
      <w:rFonts w:eastAsia="Times New Roman"/>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
      </w:numPr>
      <w:spacing w:before="120" w:after="120"/>
      <w:contextualSpacing w:val="0"/>
      <w:jc w:val="both"/>
    </w:pPr>
    <w:rPr>
      <w:rFonts w:eastAsiaTheme="minorEastAsia"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spacing w:before="120" w:after="120"/>
      <w:jc w:val="both"/>
    </w:p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3"/>
      </w:numPr>
      <w:spacing w:after="0"/>
      <w:ind w:left="360"/>
      <w:contextualSpacing w:val="0"/>
      <w:jc w:val="both"/>
    </w:pPr>
    <w:rPr>
      <w:rFonts w:eastAsiaTheme="minorEastAsia" w:cs="Calibri"/>
      <w:b/>
      <w:i/>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val="en-GB" w:eastAsia="zh-CN"/>
    </w:rPr>
  </w:style>
  <w:style w:type="paragraph" w:customStyle="1" w:styleId="References">
    <w:name w:val="References"/>
    <w:basedOn w:val="Normal"/>
    <w:qFormat/>
    <w:rsid w:val="003547F2"/>
    <w:pPr>
      <w:tabs>
        <w:tab w:val="num" w:pos="720"/>
      </w:tabs>
      <w:snapToGrid w:val="0"/>
      <w:spacing w:after="60"/>
      <w:ind w:left="720" w:hanging="720"/>
      <w:jc w:val="both"/>
    </w:pPr>
    <w:rPr>
      <w:rFonts w:eastAsiaTheme="minorEastAsia"/>
      <w:szCs w:val="16"/>
    </w:rPr>
  </w:style>
  <w:style w:type="table" w:customStyle="1" w:styleId="Grilledutableau1">
    <w:name w:val="Grille du tableau1"/>
    <w:basedOn w:val="TableauNormal"/>
    <w:next w:val="Grilledutableau"/>
    <w:uiPriority w:val="39"/>
    <w:qFormat/>
    <w:rsid w:val="002E4A19"/>
    <w:pPr>
      <w:overflowPunct w:val="0"/>
      <w:autoSpaceDE w:val="0"/>
      <w:autoSpaceDN w:val="0"/>
      <w:adjustRightInd w:val="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top w:w="28" w:type="dxa"/>
        <w:left w:w="57" w:type="dxa"/>
        <w:bottom w:w="28" w:type="dxa"/>
        <w:right w:w="57" w:type="dxa"/>
      </w:tblCellMar>
    </w:tblPr>
  </w:style>
  <w:style w:type="table" w:customStyle="1" w:styleId="a0">
    <w:basedOn w:val="TableauNormal"/>
    <w:tblPr>
      <w:tblStyleRowBandSize w:val="1"/>
      <w:tblStyleColBandSize w:val="1"/>
      <w:tblCellMar>
        <w:top w:w="28" w:type="dxa"/>
        <w:left w:w="57" w:type="dxa"/>
        <w:bottom w:w="28" w:type="dxa"/>
        <w:right w:w="57"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 w:type="paragraph" w:customStyle="1" w:styleId="MTDisplayEquation">
    <w:name w:val="MTDisplayEquation"/>
    <w:basedOn w:val="Normal"/>
    <w:next w:val="Normal"/>
    <w:link w:val="MTDisplayEquationChar"/>
    <w:rsid w:val="00A52640"/>
    <w:pPr>
      <w:tabs>
        <w:tab w:val="center" w:pos="4700"/>
        <w:tab w:val="right" w:pos="9400"/>
      </w:tabs>
      <w:jc w:val="both"/>
    </w:pPr>
    <w:rPr>
      <w:rFonts w:ascii="Arial" w:hAnsi="Arial" w:cs="Arial"/>
      <w:lang w:eastAsia="zh-CN"/>
    </w:rPr>
  </w:style>
  <w:style w:type="character" w:customStyle="1" w:styleId="MTDisplayEquationChar">
    <w:name w:val="MTDisplayEquation Char"/>
    <w:basedOn w:val="Policepardfaut"/>
    <w:link w:val="MTDisplayEquation"/>
    <w:rsid w:val="00A52640"/>
    <w:rPr>
      <w:rFonts w:ascii="Arial" w:eastAsia="SimSun"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1135">
      <w:bodyDiv w:val="1"/>
      <w:marLeft w:val="0"/>
      <w:marRight w:val="0"/>
      <w:marTop w:val="0"/>
      <w:marBottom w:val="0"/>
      <w:divBdr>
        <w:top w:val="none" w:sz="0" w:space="0" w:color="auto"/>
        <w:left w:val="none" w:sz="0" w:space="0" w:color="auto"/>
        <w:bottom w:val="none" w:sz="0" w:space="0" w:color="auto"/>
        <w:right w:val="none" w:sz="0" w:space="0" w:color="auto"/>
      </w:divBdr>
    </w:div>
    <w:div w:id="158666610">
      <w:bodyDiv w:val="1"/>
      <w:marLeft w:val="0"/>
      <w:marRight w:val="0"/>
      <w:marTop w:val="0"/>
      <w:marBottom w:val="0"/>
      <w:divBdr>
        <w:top w:val="none" w:sz="0" w:space="0" w:color="auto"/>
        <w:left w:val="none" w:sz="0" w:space="0" w:color="auto"/>
        <w:bottom w:val="none" w:sz="0" w:space="0" w:color="auto"/>
        <w:right w:val="none" w:sz="0" w:space="0" w:color="auto"/>
      </w:divBdr>
    </w:div>
    <w:div w:id="228001421">
      <w:bodyDiv w:val="1"/>
      <w:marLeft w:val="0"/>
      <w:marRight w:val="0"/>
      <w:marTop w:val="0"/>
      <w:marBottom w:val="0"/>
      <w:divBdr>
        <w:top w:val="none" w:sz="0" w:space="0" w:color="auto"/>
        <w:left w:val="none" w:sz="0" w:space="0" w:color="auto"/>
        <w:bottom w:val="none" w:sz="0" w:space="0" w:color="auto"/>
        <w:right w:val="none" w:sz="0" w:space="0" w:color="auto"/>
      </w:divBdr>
    </w:div>
    <w:div w:id="232936114">
      <w:bodyDiv w:val="1"/>
      <w:marLeft w:val="0"/>
      <w:marRight w:val="0"/>
      <w:marTop w:val="0"/>
      <w:marBottom w:val="0"/>
      <w:divBdr>
        <w:top w:val="none" w:sz="0" w:space="0" w:color="auto"/>
        <w:left w:val="none" w:sz="0" w:space="0" w:color="auto"/>
        <w:bottom w:val="none" w:sz="0" w:space="0" w:color="auto"/>
        <w:right w:val="none" w:sz="0" w:space="0" w:color="auto"/>
      </w:divBdr>
    </w:div>
    <w:div w:id="235167812">
      <w:bodyDiv w:val="1"/>
      <w:marLeft w:val="0"/>
      <w:marRight w:val="0"/>
      <w:marTop w:val="0"/>
      <w:marBottom w:val="0"/>
      <w:divBdr>
        <w:top w:val="none" w:sz="0" w:space="0" w:color="auto"/>
        <w:left w:val="none" w:sz="0" w:space="0" w:color="auto"/>
        <w:bottom w:val="none" w:sz="0" w:space="0" w:color="auto"/>
        <w:right w:val="none" w:sz="0" w:space="0" w:color="auto"/>
      </w:divBdr>
    </w:div>
    <w:div w:id="245001990">
      <w:bodyDiv w:val="1"/>
      <w:marLeft w:val="0"/>
      <w:marRight w:val="0"/>
      <w:marTop w:val="0"/>
      <w:marBottom w:val="0"/>
      <w:divBdr>
        <w:top w:val="none" w:sz="0" w:space="0" w:color="auto"/>
        <w:left w:val="none" w:sz="0" w:space="0" w:color="auto"/>
        <w:bottom w:val="none" w:sz="0" w:space="0" w:color="auto"/>
        <w:right w:val="none" w:sz="0" w:space="0" w:color="auto"/>
      </w:divBdr>
      <w:divsChild>
        <w:div w:id="1399396677">
          <w:marLeft w:val="490"/>
          <w:marRight w:val="0"/>
          <w:marTop w:val="150"/>
          <w:marBottom w:val="80"/>
          <w:divBdr>
            <w:top w:val="none" w:sz="0" w:space="0" w:color="auto"/>
            <w:left w:val="none" w:sz="0" w:space="0" w:color="auto"/>
            <w:bottom w:val="none" w:sz="0" w:space="0" w:color="auto"/>
            <w:right w:val="none" w:sz="0" w:space="0" w:color="auto"/>
          </w:divBdr>
        </w:div>
        <w:div w:id="1227839704">
          <w:marLeft w:val="2491"/>
          <w:marRight w:val="0"/>
          <w:marTop w:val="150"/>
          <w:marBottom w:val="80"/>
          <w:divBdr>
            <w:top w:val="none" w:sz="0" w:space="0" w:color="auto"/>
            <w:left w:val="none" w:sz="0" w:space="0" w:color="auto"/>
            <w:bottom w:val="none" w:sz="0" w:space="0" w:color="auto"/>
            <w:right w:val="none" w:sz="0" w:space="0" w:color="auto"/>
          </w:divBdr>
        </w:div>
        <w:div w:id="617763349">
          <w:marLeft w:val="2491"/>
          <w:marRight w:val="0"/>
          <w:marTop w:val="150"/>
          <w:marBottom w:val="80"/>
          <w:divBdr>
            <w:top w:val="none" w:sz="0" w:space="0" w:color="auto"/>
            <w:left w:val="none" w:sz="0" w:space="0" w:color="auto"/>
            <w:bottom w:val="none" w:sz="0" w:space="0" w:color="auto"/>
            <w:right w:val="none" w:sz="0" w:space="0" w:color="auto"/>
          </w:divBdr>
        </w:div>
      </w:divsChild>
    </w:div>
    <w:div w:id="245455101">
      <w:bodyDiv w:val="1"/>
      <w:marLeft w:val="0"/>
      <w:marRight w:val="0"/>
      <w:marTop w:val="0"/>
      <w:marBottom w:val="0"/>
      <w:divBdr>
        <w:top w:val="none" w:sz="0" w:space="0" w:color="auto"/>
        <w:left w:val="none" w:sz="0" w:space="0" w:color="auto"/>
        <w:bottom w:val="none" w:sz="0" w:space="0" w:color="auto"/>
        <w:right w:val="none" w:sz="0" w:space="0" w:color="auto"/>
      </w:divBdr>
      <w:divsChild>
        <w:div w:id="1019114341">
          <w:marLeft w:val="3024"/>
          <w:marRight w:val="0"/>
          <w:marTop w:val="150"/>
          <w:marBottom w:val="80"/>
          <w:divBdr>
            <w:top w:val="none" w:sz="0" w:space="0" w:color="auto"/>
            <w:left w:val="none" w:sz="0" w:space="0" w:color="auto"/>
            <w:bottom w:val="none" w:sz="0" w:space="0" w:color="auto"/>
            <w:right w:val="none" w:sz="0" w:space="0" w:color="auto"/>
          </w:divBdr>
        </w:div>
        <w:div w:id="1839885718">
          <w:marLeft w:val="3571"/>
          <w:marRight w:val="0"/>
          <w:marTop w:val="150"/>
          <w:marBottom w:val="80"/>
          <w:divBdr>
            <w:top w:val="none" w:sz="0" w:space="0" w:color="auto"/>
            <w:left w:val="none" w:sz="0" w:space="0" w:color="auto"/>
            <w:bottom w:val="none" w:sz="0" w:space="0" w:color="auto"/>
            <w:right w:val="none" w:sz="0" w:space="0" w:color="auto"/>
          </w:divBdr>
        </w:div>
        <w:div w:id="407386370">
          <w:marLeft w:val="3571"/>
          <w:marRight w:val="0"/>
          <w:marTop w:val="150"/>
          <w:marBottom w:val="80"/>
          <w:divBdr>
            <w:top w:val="none" w:sz="0" w:space="0" w:color="auto"/>
            <w:left w:val="none" w:sz="0" w:space="0" w:color="auto"/>
            <w:bottom w:val="none" w:sz="0" w:space="0" w:color="auto"/>
            <w:right w:val="none" w:sz="0" w:space="0" w:color="auto"/>
          </w:divBdr>
        </w:div>
        <w:div w:id="721683156">
          <w:marLeft w:val="3571"/>
          <w:marRight w:val="0"/>
          <w:marTop w:val="150"/>
          <w:marBottom w:val="80"/>
          <w:divBdr>
            <w:top w:val="none" w:sz="0" w:space="0" w:color="auto"/>
            <w:left w:val="none" w:sz="0" w:space="0" w:color="auto"/>
            <w:bottom w:val="none" w:sz="0" w:space="0" w:color="auto"/>
            <w:right w:val="none" w:sz="0" w:space="0" w:color="auto"/>
          </w:divBdr>
        </w:div>
      </w:divsChild>
    </w:div>
    <w:div w:id="340279869">
      <w:bodyDiv w:val="1"/>
      <w:marLeft w:val="0"/>
      <w:marRight w:val="0"/>
      <w:marTop w:val="0"/>
      <w:marBottom w:val="0"/>
      <w:divBdr>
        <w:top w:val="none" w:sz="0" w:space="0" w:color="auto"/>
        <w:left w:val="none" w:sz="0" w:space="0" w:color="auto"/>
        <w:bottom w:val="none" w:sz="0" w:space="0" w:color="auto"/>
        <w:right w:val="none" w:sz="0" w:space="0" w:color="auto"/>
      </w:divBdr>
    </w:div>
    <w:div w:id="348218306">
      <w:bodyDiv w:val="1"/>
      <w:marLeft w:val="0"/>
      <w:marRight w:val="0"/>
      <w:marTop w:val="0"/>
      <w:marBottom w:val="0"/>
      <w:divBdr>
        <w:top w:val="none" w:sz="0" w:space="0" w:color="auto"/>
        <w:left w:val="none" w:sz="0" w:space="0" w:color="auto"/>
        <w:bottom w:val="none" w:sz="0" w:space="0" w:color="auto"/>
        <w:right w:val="none" w:sz="0" w:space="0" w:color="auto"/>
      </w:divBdr>
    </w:div>
    <w:div w:id="380861535">
      <w:bodyDiv w:val="1"/>
      <w:marLeft w:val="0"/>
      <w:marRight w:val="0"/>
      <w:marTop w:val="0"/>
      <w:marBottom w:val="0"/>
      <w:divBdr>
        <w:top w:val="none" w:sz="0" w:space="0" w:color="auto"/>
        <w:left w:val="none" w:sz="0" w:space="0" w:color="auto"/>
        <w:bottom w:val="none" w:sz="0" w:space="0" w:color="auto"/>
        <w:right w:val="none" w:sz="0" w:space="0" w:color="auto"/>
      </w:divBdr>
      <w:divsChild>
        <w:div w:id="635915069">
          <w:marLeft w:val="274"/>
          <w:marRight w:val="0"/>
          <w:marTop w:val="150"/>
          <w:marBottom w:val="80"/>
          <w:divBdr>
            <w:top w:val="none" w:sz="0" w:space="0" w:color="auto"/>
            <w:left w:val="none" w:sz="0" w:space="0" w:color="auto"/>
            <w:bottom w:val="none" w:sz="0" w:space="0" w:color="auto"/>
            <w:right w:val="none" w:sz="0" w:space="0" w:color="auto"/>
          </w:divBdr>
        </w:div>
        <w:div w:id="799420828">
          <w:marLeft w:val="418"/>
          <w:marRight w:val="0"/>
          <w:marTop w:val="0"/>
          <w:marBottom w:val="0"/>
          <w:divBdr>
            <w:top w:val="none" w:sz="0" w:space="0" w:color="auto"/>
            <w:left w:val="none" w:sz="0" w:space="0" w:color="auto"/>
            <w:bottom w:val="none" w:sz="0" w:space="0" w:color="auto"/>
            <w:right w:val="none" w:sz="0" w:space="0" w:color="auto"/>
          </w:divBdr>
        </w:div>
        <w:div w:id="2108117605">
          <w:marLeft w:val="274"/>
          <w:marRight w:val="0"/>
          <w:marTop w:val="150"/>
          <w:marBottom w:val="80"/>
          <w:divBdr>
            <w:top w:val="none" w:sz="0" w:space="0" w:color="auto"/>
            <w:left w:val="none" w:sz="0" w:space="0" w:color="auto"/>
            <w:bottom w:val="none" w:sz="0" w:space="0" w:color="auto"/>
            <w:right w:val="none" w:sz="0" w:space="0" w:color="auto"/>
          </w:divBdr>
        </w:div>
        <w:div w:id="108208808">
          <w:marLeft w:val="418"/>
          <w:marRight w:val="0"/>
          <w:marTop w:val="0"/>
          <w:marBottom w:val="0"/>
          <w:divBdr>
            <w:top w:val="none" w:sz="0" w:space="0" w:color="auto"/>
            <w:left w:val="none" w:sz="0" w:space="0" w:color="auto"/>
            <w:bottom w:val="none" w:sz="0" w:space="0" w:color="auto"/>
            <w:right w:val="none" w:sz="0" w:space="0" w:color="auto"/>
          </w:divBdr>
        </w:div>
      </w:divsChild>
    </w:div>
    <w:div w:id="482704041">
      <w:bodyDiv w:val="1"/>
      <w:marLeft w:val="0"/>
      <w:marRight w:val="0"/>
      <w:marTop w:val="0"/>
      <w:marBottom w:val="0"/>
      <w:divBdr>
        <w:top w:val="none" w:sz="0" w:space="0" w:color="auto"/>
        <w:left w:val="none" w:sz="0" w:space="0" w:color="auto"/>
        <w:bottom w:val="none" w:sz="0" w:space="0" w:color="auto"/>
        <w:right w:val="none" w:sz="0" w:space="0" w:color="auto"/>
      </w:divBdr>
    </w:div>
    <w:div w:id="506481792">
      <w:bodyDiv w:val="1"/>
      <w:marLeft w:val="0"/>
      <w:marRight w:val="0"/>
      <w:marTop w:val="0"/>
      <w:marBottom w:val="0"/>
      <w:divBdr>
        <w:top w:val="none" w:sz="0" w:space="0" w:color="auto"/>
        <w:left w:val="none" w:sz="0" w:space="0" w:color="auto"/>
        <w:bottom w:val="none" w:sz="0" w:space="0" w:color="auto"/>
        <w:right w:val="none" w:sz="0" w:space="0" w:color="auto"/>
      </w:divBdr>
    </w:div>
    <w:div w:id="811405362">
      <w:bodyDiv w:val="1"/>
      <w:marLeft w:val="0"/>
      <w:marRight w:val="0"/>
      <w:marTop w:val="0"/>
      <w:marBottom w:val="0"/>
      <w:divBdr>
        <w:top w:val="none" w:sz="0" w:space="0" w:color="auto"/>
        <w:left w:val="none" w:sz="0" w:space="0" w:color="auto"/>
        <w:bottom w:val="none" w:sz="0" w:space="0" w:color="auto"/>
        <w:right w:val="none" w:sz="0" w:space="0" w:color="auto"/>
      </w:divBdr>
    </w:div>
    <w:div w:id="850874698">
      <w:bodyDiv w:val="1"/>
      <w:marLeft w:val="0"/>
      <w:marRight w:val="0"/>
      <w:marTop w:val="0"/>
      <w:marBottom w:val="0"/>
      <w:divBdr>
        <w:top w:val="none" w:sz="0" w:space="0" w:color="auto"/>
        <w:left w:val="none" w:sz="0" w:space="0" w:color="auto"/>
        <w:bottom w:val="none" w:sz="0" w:space="0" w:color="auto"/>
        <w:right w:val="none" w:sz="0" w:space="0" w:color="auto"/>
      </w:divBdr>
    </w:div>
    <w:div w:id="931013926">
      <w:bodyDiv w:val="1"/>
      <w:marLeft w:val="0"/>
      <w:marRight w:val="0"/>
      <w:marTop w:val="0"/>
      <w:marBottom w:val="0"/>
      <w:divBdr>
        <w:top w:val="none" w:sz="0" w:space="0" w:color="auto"/>
        <w:left w:val="none" w:sz="0" w:space="0" w:color="auto"/>
        <w:bottom w:val="none" w:sz="0" w:space="0" w:color="auto"/>
        <w:right w:val="none" w:sz="0" w:space="0" w:color="auto"/>
      </w:divBdr>
      <w:divsChild>
        <w:div w:id="1108158345">
          <w:marLeft w:val="490"/>
          <w:marRight w:val="0"/>
          <w:marTop w:val="150"/>
          <w:marBottom w:val="80"/>
          <w:divBdr>
            <w:top w:val="none" w:sz="0" w:space="0" w:color="auto"/>
            <w:left w:val="none" w:sz="0" w:space="0" w:color="auto"/>
            <w:bottom w:val="none" w:sz="0" w:space="0" w:color="auto"/>
            <w:right w:val="none" w:sz="0" w:space="0" w:color="auto"/>
          </w:divBdr>
        </w:div>
        <w:div w:id="1064255079">
          <w:marLeft w:val="2491"/>
          <w:marRight w:val="0"/>
          <w:marTop w:val="150"/>
          <w:marBottom w:val="80"/>
          <w:divBdr>
            <w:top w:val="none" w:sz="0" w:space="0" w:color="auto"/>
            <w:left w:val="none" w:sz="0" w:space="0" w:color="auto"/>
            <w:bottom w:val="none" w:sz="0" w:space="0" w:color="auto"/>
            <w:right w:val="none" w:sz="0" w:space="0" w:color="auto"/>
          </w:divBdr>
        </w:div>
        <w:div w:id="1584727218">
          <w:marLeft w:val="2491"/>
          <w:marRight w:val="0"/>
          <w:marTop w:val="150"/>
          <w:marBottom w:val="80"/>
          <w:divBdr>
            <w:top w:val="none" w:sz="0" w:space="0" w:color="auto"/>
            <w:left w:val="none" w:sz="0" w:space="0" w:color="auto"/>
            <w:bottom w:val="none" w:sz="0" w:space="0" w:color="auto"/>
            <w:right w:val="none" w:sz="0" w:space="0" w:color="auto"/>
          </w:divBdr>
        </w:div>
        <w:div w:id="903178207">
          <w:marLeft w:val="2491"/>
          <w:marRight w:val="0"/>
          <w:marTop w:val="150"/>
          <w:marBottom w:val="80"/>
          <w:divBdr>
            <w:top w:val="none" w:sz="0" w:space="0" w:color="auto"/>
            <w:left w:val="none" w:sz="0" w:space="0" w:color="auto"/>
            <w:bottom w:val="none" w:sz="0" w:space="0" w:color="auto"/>
            <w:right w:val="none" w:sz="0" w:space="0" w:color="auto"/>
          </w:divBdr>
        </w:div>
        <w:div w:id="2080520040">
          <w:marLeft w:val="2491"/>
          <w:marRight w:val="0"/>
          <w:marTop w:val="150"/>
          <w:marBottom w:val="80"/>
          <w:divBdr>
            <w:top w:val="none" w:sz="0" w:space="0" w:color="auto"/>
            <w:left w:val="none" w:sz="0" w:space="0" w:color="auto"/>
            <w:bottom w:val="none" w:sz="0" w:space="0" w:color="auto"/>
            <w:right w:val="none" w:sz="0" w:space="0" w:color="auto"/>
          </w:divBdr>
        </w:div>
      </w:divsChild>
    </w:div>
    <w:div w:id="950891016">
      <w:bodyDiv w:val="1"/>
      <w:marLeft w:val="0"/>
      <w:marRight w:val="0"/>
      <w:marTop w:val="0"/>
      <w:marBottom w:val="0"/>
      <w:divBdr>
        <w:top w:val="none" w:sz="0" w:space="0" w:color="auto"/>
        <w:left w:val="none" w:sz="0" w:space="0" w:color="auto"/>
        <w:bottom w:val="none" w:sz="0" w:space="0" w:color="auto"/>
        <w:right w:val="none" w:sz="0" w:space="0" w:color="auto"/>
      </w:divBdr>
      <w:divsChild>
        <w:div w:id="94136353">
          <w:marLeft w:val="490"/>
          <w:marRight w:val="0"/>
          <w:marTop w:val="150"/>
          <w:marBottom w:val="80"/>
          <w:divBdr>
            <w:top w:val="none" w:sz="0" w:space="0" w:color="auto"/>
            <w:left w:val="none" w:sz="0" w:space="0" w:color="auto"/>
            <w:bottom w:val="none" w:sz="0" w:space="0" w:color="auto"/>
            <w:right w:val="none" w:sz="0" w:space="0" w:color="auto"/>
          </w:divBdr>
        </w:div>
        <w:div w:id="1088309111">
          <w:marLeft w:val="2491"/>
          <w:marRight w:val="0"/>
          <w:marTop w:val="150"/>
          <w:marBottom w:val="80"/>
          <w:divBdr>
            <w:top w:val="none" w:sz="0" w:space="0" w:color="auto"/>
            <w:left w:val="none" w:sz="0" w:space="0" w:color="auto"/>
            <w:bottom w:val="none" w:sz="0" w:space="0" w:color="auto"/>
            <w:right w:val="none" w:sz="0" w:space="0" w:color="auto"/>
          </w:divBdr>
        </w:div>
      </w:divsChild>
    </w:div>
    <w:div w:id="982271181">
      <w:bodyDiv w:val="1"/>
      <w:marLeft w:val="0"/>
      <w:marRight w:val="0"/>
      <w:marTop w:val="0"/>
      <w:marBottom w:val="0"/>
      <w:divBdr>
        <w:top w:val="none" w:sz="0" w:space="0" w:color="auto"/>
        <w:left w:val="none" w:sz="0" w:space="0" w:color="auto"/>
        <w:bottom w:val="none" w:sz="0" w:space="0" w:color="auto"/>
        <w:right w:val="none" w:sz="0" w:space="0" w:color="auto"/>
      </w:divBdr>
    </w:div>
    <w:div w:id="990601880">
      <w:bodyDiv w:val="1"/>
      <w:marLeft w:val="0"/>
      <w:marRight w:val="0"/>
      <w:marTop w:val="0"/>
      <w:marBottom w:val="0"/>
      <w:divBdr>
        <w:top w:val="none" w:sz="0" w:space="0" w:color="auto"/>
        <w:left w:val="none" w:sz="0" w:space="0" w:color="auto"/>
        <w:bottom w:val="none" w:sz="0" w:space="0" w:color="auto"/>
        <w:right w:val="none" w:sz="0" w:space="0" w:color="auto"/>
      </w:divBdr>
    </w:div>
    <w:div w:id="1009479630">
      <w:bodyDiv w:val="1"/>
      <w:marLeft w:val="0"/>
      <w:marRight w:val="0"/>
      <w:marTop w:val="0"/>
      <w:marBottom w:val="0"/>
      <w:divBdr>
        <w:top w:val="none" w:sz="0" w:space="0" w:color="auto"/>
        <w:left w:val="none" w:sz="0" w:space="0" w:color="auto"/>
        <w:bottom w:val="none" w:sz="0" w:space="0" w:color="auto"/>
        <w:right w:val="none" w:sz="0" w:space="0" w:color="auto"/>
      </w:divBdr>
    </w:div>
    <w:div w:id="1015032660">
      <w:bodyDiv w:val="1"/>
      <w:marLeft w:val="0"/>
      <w:marRight w:val="0"/>
      <w:marTop w:val="0"/>
      <w:marBottom w:val="0"/>
      <w:divBdr>
        <w:top w:val="none" w:sz="0" w:space="0" w:color="auto"/>
        <w:left w:val="none" w:sz="0" w:space="0" w:color="auto"/>
        <w:bottom w:val="none" w:sz="0" w:space="0" w:color="auto"/>
        <w:right w:val="none" w:sz="0" w:space="0" w:color="auto"/>
      </w:divBdr>
      <w:divsChild>
        <w:div w:id="1058435941">
          <w:marLeft w:val="274"/>
          <w:marRight w:val="0"/>
          <w:marTop w:val="150"/>
          <w:marBottom w:val="80"/>
          <w:divBdr>
            <w:top w:val="none" w:sz="0" w:space="0" w:color="auto"/>
            <w:left w:val="none" w:sz="0" w:space="0" w:color="auto"/>
            <w:bottom w:val="none" w:sz="0" w:space="0" w:color="auto"/>
            <w:right w:val="none" w:sz="0" w:space="0" w:color="auto"/>
          </w:divBdr>
        </w:div>
        <w:div w:id="1150361801">
          <w:marLeft w:val="418"/>
          <w:marRight w:val="0"/>
          <w:marTop w:val="0"/>
          <w:marBottom w:val="0"/>
          <w:divBdr>
            <w:top w:val="none" w:sz="0" w:space="0" w:color="auto"/>
            <w:left w:val="none" w:sz="0" w:space="0" w:color="auto"/>
            <w:bottom w:val="none" w:sz="0" w:space="0" w:color="auto"/>
            <w:right w:val="none" w:sz="0" w:space="0" w:color="auto"/>
          </w:divBdr>
        </w:div>
        <w:div w:id="935331263">
          <w:marLeft w:val="274"/>
          <w:marRight w:val="0"/>
          <w:marTop w:val="150"/>
          <w:marBottom w:val="80"/>
          <w:divBdr>
            <w:top w:val="none" w:sz="0" w:space="0" w:color="auto"/>
            <w:left w:val="none" w:sz="0" w:space="0" w:color="auto"/>
            <w:bottom w:val="none" w:sz="0" w:space="0" w:color="auto"/>
            <w:right w:val="none" w:sz="0" w:space="0" w:color="auto"/>
          </w:divBdr>
        </w:div>
        <w:div w:id="1070544388">
          <w:marLeft w:val="418"/>
          <w:marRight w:val="0"/>
          <w:marTop w:val="0"/>
          <w:marBottom w:val="0"/>
          <w:divBdr>
            <w:top w:val="none" w:sz="0" w:space="0" w:color="auto"/>
            <w:left w:val="none" w:sz="0" w:space="0" w:color="auto"/>
            <w:bottom w:val="none" w:sz="0" w:space="0" w:color="auto"/>
            <w:right w:val="none" w:sz="0" w:space="0" w:color="auto"/>
          </w:divBdr>
        </w:div>
      </w:divsChild>
    </w:div>
    <w:div w:id="1064988712">
      <w:bodyDiv w:val="1"/>
      <w:marLeft w:val="0"/>
      <w:marRight w:val="0"/>
      <w:marTop w:val="0"/>
      <w:marBottom w:val="0"/>
      <w:divBdr>
        <w:top w:val="none" w:sz="0" w:space="0" w:color="auto"/>
        <w:left w:val="none" w:sz="0" w:space="0" w:color="auto"/>
        <w:bottom w:val="none" w:sz="0" w:space="0" w:color="auto"/>
        <w:right w:val="none" w:sz="0" w:space="0" w:color="auto"/>
      </w:divBdr>
      <w:divsChild>
        <w:div w:id="1954895620">
          <w:marLeft w:val="274"/>
          <w:marRight w:val="0"/>
          <w:marTop w:val="150"/>
          <w:marBottom w:val="80"/>
          <w:divBdr>
            <w:top w:val="none" w:sz="0" w:space="0" w:color="auto"/>
            <w:left w:val="none" w:sz="0" w:space="0" w:color="auto"/>
            <w:bottom w:val="none" w:sz="0" w:space="0" w:color="auto"/>
            <w:right w:val="none" w:sz="0" w:space="0" w:color="auto"/>
          </w:divBdr>
        </w:div>
        <w:div w:id="1212496402">
          <w:marLeft w:val="418"/>
          <w:marRight w:val="0"/>
          <w:marTop w:val="0"/>
          <w:marBottom w:val="0"/>
          <w:divBdr>
            <w:top w:val="none" w:sz="0" w:space="0" w:color="auto"/>
            <w:left w:val="none" w:sz="0" w:space="0" w:color="auto"/>
            <w:bottom w:val="none" w:sz="0" w:space="0" w:color="auto"/>
            <w:right w:val="none" w:sz="0" w:space="0" w:color="auto"/>
          </w:divBdr>
        </w:div>
        <w:div w:id="524170420">
          <w:marLeft w:val="274"/>
          <w:marRight w:val="0"/>
          <w:marTop w:val="150"/>
          <w:marBottom w:val="80"/>
          <w:divBdr>
            <w:top w:val="none" w:sz="0" w:space="0" w:color="auto"/>
            <w:left w:val="none" w:sz="0" w:space="0" w:color="auto"/>
            <w:bottom w:val="none" w:sz="0" w:space="0" w:color="auto"/>
            <w:right w:val="none" w:sz="0" w:space="0" w:color="auto"/>
          </w:divBdr>
        </w:div>
        <w:div w:id="1414203864">
          <w:marLeft w:val="418"/>
          <w:marRight w:val="0"/>
          <w:marTop w:val="0"/>
          <w:marBottom w:val="0"/>
          <w:divBdr>
            <w:top w:val="none" w:sz="0" w:space="0" w:color="auto"/>
            <w:left w:val="none" w:sz="0" w:space="0" w:color="auto"/>
            <w:bottom w:val="none" w:sz="0" w:space="0" w:color="auto"/>
            <w:right w:val="none" w:sz="0" w:space="0" w:color="auto"/>
          </w:divBdr>
        </w:div>
      </w:divsChild>
    </w:div>
    <w:div w:id="1106386601">
      <w:bodyDiv w:val="1"/>
      <w:marLeft w:val="0"/>
      <w:marRight w:val="0"/>
      <w:marTop w:val="0"/>
      <w:marBottom w:val="0"/>
      <w:divBdr>
        <w:top w:val="none" w:sz="0" w:space="0" w:color="auto"/>
        <w:left w:val="none" w:sz="0" w:space="0" w:color="auto"/>
        <w:bottom w:val="none" w:sz="0" w:space="0" w:color="auto"/>
        <w:right w:val="none" w:sz="0" w:space="0" w:color="auto"/>
      </w:divBdr>
      <w:divsChild>
        <w:div w:id="1623921786">
          <w:marLeft w:val="490"/>
          <w:marRight w:val="0"/>
          <w:marTop w:val="150"/>
          <w:marBottom w:val="80"/>
          <w:divBdr>
            <w:top w:val="none" w:sz="0" w:space="0" w:color="auto"/>
            <w:left w:val="none" w:sz="0" w:space="0" w:color="auto"/>
            <w:bottom w:val="none" w:sz="0" w:space="0" w:color="auto"/>
            <w:right w:val="none" w:sz="0" w:space="0" w:color="auto"/>
          </w:divBdr>
        </w:div>
        <w:div w:id="492599925">
          <w:marLeft w:val="2491"/>
          <w:marRight w:val="0"/>
          <w:marTop w:val="150"/>
          <w:marBottom w:val="80"/>
          <w:divBdr>
            <w:top w:val="none" w:sz="0" w:space="0" w:color="auto"/>
            <w:left w:val="none" w:sz="0" w:space="0" w:color="auto"/>
            <w:bottom w:val="none" w:sz="0" w:space="0" w:color="auto"/>
            <w:right w:val="none" w:sz="0" w:space="0" w:color="auto"/>
          </w:divBdr>
        </w:div>
        <w:div w:id="831071049">
          <w:marLeft w:val="3024"/>
          <w:marRight w:val="0"/>
          <w:marTop w:val="150"/>
          <w:marBottom w:val="80"/>
          <w:divBdr>
            <w:top w:val="none" w:sz="0" w:space="0" w:color="auto"/>
            <w:left w:val="none" w:sz="0" w:space="0" w:color="auto"/>
            <w:bottom w:val="none" w:sz="0" w:space="0" w:color="auto"/>
            <w:right w:val="none" w:sz="0" w:space="0" w:color="auto"/>
          </w:divBdr>
        </w:div>
        <w:div w:id="1428959211">
          <w:marLeft w:val="3571"/>
          <w:marRight w:val="0"/>
          <w:marTop w:val="150"/>
          <w:marBottom w:val="80"/>
          <w:divBdr>
            <w:top w:val="none" w:sz="0" w:space="0" w:color="auto"/>
            <w:left w:val="none" w:sz="0" w:space="0" w:color="auto"/>
            <w:bottom w:val="none" w:sz="0" w:space="0" w:color="auto"/>
            <w:right w:val="none" w:sz="0" w:space="0" w:color="auto"/>
          </w:divBdr>
        </w:div>
        <w:div w:id="1641304368">
          <w:marLeft w:val="3024"/>
          <w:marRight w:val="0"/>
          <w:marTop w:val="150"/>
          <w:marBottom w:val="80"/>
          <w:divBdr>
            <w:top w:val="none" w:sz="0" w:space="0" w:color="auto"/>
            <w:left w:val="none" w:sz="0" w:space="0" w:color="auto"/>
            <w:bottom w:val="none" w:sz="0" w:space="0" w:color="auto"/>
            <w:right w:val="none" w:sz="0" w:space="0" w:color="auto"/>
          </w:divBdr>
        </w:div>
        <w:div w:id="844130230">
          <w:marLeft w:val="3571"/>
          <w:marRight w:val="0"/>
          <w:marTop w:val="150"/>
          <w:marBottom w:val="80"/>
          <w:divBdr>
            <w:top w:val="none" w:sz="0" w:space="0" w:color="auto"/>
            <w:left w:val="none" w:sz="0" w:space="0" w:color="auto"/>
            <w:bottom w:val="none" w:sz="0" w:space="0" w:color="auto"/>
            <w:right w:val="none" w:sz="0" w:space="0" w:color="auto"/>
          </w:divBdr>
        </w:div>
        <w:div w:id="1776167527">
          <w:marLeft w:val="3024"/>
          <w:marRight w:val="0"/>
          <w:marTop w:val="150"/>
          <w:marBottom w:val="80"/>
          <w:divBdr>
            <w:top w:val="none" w:sz="0" w:space="0" w:color="auto"/>
            <w:left w:val="none" w:sz="0" w:space="0" w:color="auto"/>
            <w:bottom w:val="none" w:sz="0" w:space="0" w:color="auto"/>
            <w:right w:val="none" w:sz="0" w:space="0" w:color="auto"/>
          </w:divBdr>
        </w:div>
      </w:divsChild>
    </w:div>
    <w:div w:id="1229077389">
      <w:bodyDiv w:val="1"/>
      <w:marLeft w:val="0"/>
      <w:marRight w:val="0"/>
      <w:marTop w:val="0"/>
      <w:marBottom w:val="0"/>
      <w:divBdr>
        <w:top w:val="none" w:sz="0" w:space="0" w:color="auto"/>
        <w:left w:val="none" w:sz="0" w:space="0" w:color="auto"/>
        <w:bottom w:val="none" w:sz="0" w:space="0" w:color="auto"/>
        <w:right w:val="none" w:sz="0" w:space="0" w:color="auto"/>
      </w:divBdr>
    </w:div>
    <w:div w:id="1281958225">
      <w:bodyDiv w:val="1"/>
      <w:marLeft w:val="0"/>
      <w:marRight w:val="0"/>
      <w:marTop w:val="0"/>
      <w:marBottom w:val="0"/>
      <w:divBdr>
        <w:top w:val="none" w:sz="0" w:space="0" w:color="auto"/>
        <w:left w:val="none" w:sz="0" w:space="0" w:color="auto"/>
        <w:bottom w:val="none" w:sz="0" w:space="0" w:color="auto"/>
        <w:right w:val="none" w:sz="0" w:space="0" w:color="auto"/>
      </w:divBdr>
    </w:div>
    <w:div w:id="1282492222">
      <w:bodyDiv w:val="1"/>
      <w:marLeft w:val="0"/>
      <w:marRight w:val="0"/>
      <w:marTop w:val="0"/>
      <w:marBottom w:val="0"/>
      <w:divBdr>
        <w:top w:val="none" w:sz="0" w:space="0" w:color="auto"/>
        <w:left w:val="none" w:sz="0" w:space="0" w:color="auto"/>
        <w:bottom w:val="none" w:sz="0" w:space="0" w:color="auto"/>
        <w:right w:val="none" w:sz="0" w:space="0" w:color="auto"/>
      </w:divBdr>
    </w:div>
    <w:div w:id="1327130672">
      <w:bodyDiv w:val="1"/>
      <w:marLeft w:val="0"/>
      <w:marRight w:val="0"/>
      <w:marTop w:val="0"/>
      <w:marBottom w:val="0"/>
      <w:divBdr>
        <w:top w:val="none" w:sz="0" w:space="0" w:color="auto"/>
        <w:left w:val="none" w:sz="0" w:space="0" w:color="auto"/>
        <w:bottom w:val="none" w:sz="0" w:space="0" w:color="auto"/>
        <w:right w:val="none" w:sz="0" w:space="0" w:color="auto"/>
      </w:divBdr>
      <w:divsChild>
        <w:div w:id="13501783">
          <w:marLeft w:val="274"/>
          <w:marRight w:val="0"/>
          <w:marTop w:val="150"/>
          <w:marBottom w:val="80"/>
          <w:divBdr>
            <w:top w:val="none" w:sz="0" w:space="0" w:color="auto"/>
            <w:left w:val="none" w:sz="0" w:space="0" w:color="auto"/>
            <w:bottom w:val="none" w:sz="0" w:space="0" w:color="auto"/>
            <w:right w:val="none" w:sz="0" w:space="0" w:color="auto"/>
          </w:divBdr>
        </w:div>
        <w:div w:id="1525634536">
          <w:marLeft w:val="418"/>
          <w:marRight w:val="0"/>
          <w:marTop w:val="0"/>
          <w:marBottom w:val="0"/>
          <w:divBdr>
            <w:top w:val="none" w:sz="0" w:space="0" w:color="auto"/>
            <w:left w:val="none" w:sz="0" w:space="0" w:color="auto"/>
            <w:bottom w:val="none" w:sz="0" w:space="0" w:color="auto"/>
            <w:right w:val="none" w:sz="0" w:space="0" w:color="auto"/>
          </w:divBdr>
        </w:div>
        <w:div w:id="1748652410">
          <w:marLeft w:val="274"/>
          <w:marRight w:val="0"/>
          <w:marTop w:val="150"/>
          <w:marBottom w:val="80"/>
          <w:divBdr>
            <w:top w:val="none" w:sz="0" w:space="0" w:color="auto"/>
            <w:left w:val="none" w:sz="0" w:space="0" w:color="auto"/>
            <w:bottom w:val="none" w:sz="0" w:space="0" w:color="auto"/>
            <w:right w:val="none" w:sz="0" w:space="0" w:color="auto"/>
          </w:divBdr>
        </w:div>
        <w:div w:id="1923442267">
          <w:marLeft w:val="418"/>
          <w:marRight w:val="0"/>
          <w:marTop w:val="0"/>
          <w:marBottom w:val="0"/>
          <w:divBdr>
            <w:top w:val="none" w:sz="0" w:space="0" w:color="auto"/>
            <w:left w:val="none" w:sz="0" w:space="0" w:color="auto"/>
            <w:bottom w:val="none" w:sz="0" w:space="0" w:color="auto"/>
            <w:right w:val="none" w:sz="0" w:space="0" w:color="auto"/>
          </w:divBdr>
        </w:div>
      </w:divsChild>
    </w:div>
    <w:div w:id="1444812816">
      <w:bodyDiv w:val="1"/>
      <w:marLeft w:val="0"/>
      <w:marRight w:val="0"/>
      <w:marTop w:val="0"/>
      <w:marBottom w:val="0"/>
      <w:divBdr>
        <w:top w:val="none" w:sz="0" w:space="0" w:color="auto"/>
        <w:left w:val="none" w:sz="0" w:space="0" w:color="auto"/>
        <w:bottom w:val="none" w:sz="0" w:space="0" w:color="auto"/>
        <w:right w:val="none" w:sz="0" w:space="0" w:color="auto"/>
      </w:divBdr>
    </w:div>
    <w:div w:id="1679695567">
      <w:bodyDiv w:val="1"/>
      <w:marLeft w:val="0"/>
      <w:marRight w:val="0"/>
      <w:marTop w:val="0"/>
      <w:marBottom w:val="0"/>
      <w:divBdr>
        <w:top w:val="none" w:sz="0" w:space="0" w:color="auto"/>
        <w:left w:val="none" w:sz="0" w:space="0" w:color="auto"/>
        <w:bottom w:val="none" w:sz="0" w:space="0" w:color="auto"/>
        <w:right w:val="none" w:sz="0" w:space="0" w:color="auto"/>
      </w:divBdr>
      <w:divsChild>
        <w:div w:id="347755180">
          <w:marLeft w:val="490"/>
          <w:marRight w:val="0"/>
          <w:marTop w:val="150"/>
          <w:marBottom w:val="80"/>
          <w:divBdr>
            <w:top w:val="none" w:sz="0" w:space="0" w:color="auto"/>
            <w:left w:val="none" w:sz="0" w:space="0" w:color="auto"/>
            <w:bottom w:val="none" w:sz="0" w:space="0" w:color="auto"/>
            <w:right w:val="none" w:sz="0" w:space="0" w:color="auto"/>
          </w:divBdr>
        </w:div>
        <w:div w:id="53547451">
          <w:marLeft w:val="2491"/>
          <w:marRight w:val="0"/>
          <w:marTop w:val="150"/>
          <w:marBottom w:val="80"/>
          <w:divBdr>
            <w:top w:val="none" w:sz="0" w:space="0" w:color="auto"/>
            <w:left w:val="none" w:sz="0" w:space="0" w:color="auto"/>
            <w:bottom w:val="none" w:sz="0" w:space="0" w:color="auto"/>
            <w:right w:val="none" w:sz="0" w:space="0" w:color="auto"/>
          </w:divBdr>
        </w:div>
        <w:div w:id="445731040">
          <w:marLeft w:val="2491"/>
          <w:marRight w:val="0"/>
          <w:marTop w:val="150"/>
          <w:marBottom w:val="80"/>
          <w:divBdr>
            <w:top w:val="none" w:sz="0" w:space="0" w:color="auto"/>
            <w:left w:val="none" w:sz="0" w:space="0" w:color="auto"/>
            <w:bottom w:val="none" w:sz="0" w:space="0" w:color="auto"/>
            <w:right w:val="none" w:sz="0" w:space="0" w:color="auto"/>
          </w:divBdr>
        </w:div>
        <w:div w:id="1079330292">
          <w:marLeft w:val="2491"/>
          <w:marRight w:val="0"/>
          <w:marTop w:val="150"/>
          <w:marBottom w:val="80"/>
          <w:divBdr>
            <w:top w:val="none" w:sz="0" w:space="0" w:color="auto"/>
            <w:left w:val="none" w:sz="0" w:space="0" w:color="auto"/>
            <w:bottom w:val="none" w:sz="0" w:space="0" w:color="auto"/>
            <w:right w:val="none" w:sz="0" w:space="0" w:color="auto"/>
          </w:divBdr>
        </w:div>
        <w:div w:id="1571236219">
          <w:marLeft w:val="2491"/>
          <w:marRight w:val="0"/>
          <w:marTop w:val="150"/>
          <w:marBottom w:val="80"/>
          <w:divBdr>
            <w:top w:val="none" w:sz="0" w:space="0" w:color="auto"/>
            <w:left w:val="none" w:sz="0" w:space="0" w:color="auto"/>
            <w:bottom w:val="none" w:sz="0" w:space="0" w:color="auto"/>
            <w:right w:val="none" w:sz="0" w:space="0" w:color="auto"/>
          </w:divBdr>
        </w:div>
      </w:divsChild>
    </w:div>
    <w:div w:id="1714302883">
      <w:bodyDiv w:val="1"/>
      <w:marLeft w:val="0"/>
      <w:marRight w:val="0"/>
      <w:marTop w:val="0"/>
      <w:marBottom w:val="0"/>
      <w:divBdr>
        <w:top w:val="none" w:sz="0" w:space="0" w:color="auto"/>
        <w:left w:val="none" w:sz="0" w:space="0" w:color="auto"/>
        <w:bottom w:val="none" w:sz="0" w:space="0" w:color="auto"/>
        <w:right w:val="none" w:sz="0" w:space="0" w:color="auto"/>
      </w:divBdr>
    </w:div>
    <w:div w:id="1743210346">
      <w:bodyDiv w:val="1"/>
      <w:marLeft w:val="0"/>
      <w:marRight w:val="0"/>
      <w:marTop w:val="0"/>
      <w:marBottom w:val="0"/>
      <w:divBdr>
        <w:top w:val="none" w:sz="0" w:space="0" w:color="auto"/>
        <w:left w:val="none" w:sz="0" w:space="0" w:color="auto"/>
        <w:bottom w:val="none" w:sz="0" w:space="0" w:color="auto"/>
        <w:right w:val="none" w:sz="0" w:space="0" w:color="auto"/>
      </w:divBdr>
    </w:div>
    <w:div w:id="1746026239">
      <w:bodyDiv w:val="1"/>
      <w:marLeft w:val="0"/>
      <w:marRight w:val="0"/>
      <w:marTop w:val="0"/>
      <w:marBottom w:val="0"/>
      <w:divBdr>
        <w:top w:val="none" w:sz="0" w:space="0" w:color="auto"/>
        <w:left w:val="none" w:sz="0" w:space="0" w:color="auto"/>
        <w:bottom w:val="none" w:sz="0" w:space="0" w:color="auto"/>
        <w:right w:val="none" w:sz="0" w:space="0" w:color="auto"/>
      </w:divBdr>
    </w:div>
    <w:div w:id="1784306492">
      <w:bodyDiv w:val="1"/>
      <w:marLeft w:val="0"/>
      <w:marRight w:val="0"/>
      <w:marTop w:val="0"/>
      <w:marBottom w:val="0"/>
      <w:divBdr>
        <w:top w:val="none" w:sz="0" w:space="0" w:color="auto"/>
        <w:left w:val="none" w:sz="0" w:space="0" w:color="auto"/>
        <w:bottom w:val="none" w:sz="0" w:space="0" w:color="auto"/>
        <w:right w:val="none" w:sz="0" w:space="0" w:color="auto"/>
      </w:divBdr>
    </w:div>
    <w:div w:id="1819373595">
      <w:bodyDiv w:val="1"/>
      <w:marLeft w:val="0"/>
      <w:marRight w:val="0"/>
      <w:marTop w:val="0"/>
      <w:marBottom w:val="0"/>
      <w:divBdr>
        <w:top w:val="none" w:sz="0" w:space="0" w:color="auto"/>
        <w:left w:val="none" w:sz="0" w:space="0" w:color="auto"/>
        <w:bottom w:val="none" w:sz="0" w:space="0" w:color="auto"/>
        <w:right w:val="none" w:sz="0" w:space="0" w:color="auto"/>
      </w:divBdr>
    </w:div>
    <w:div w:id="1962029869">
      <w:bodyDiv w:val="1"/>
      <w:marLeft w:val="0"/>
      <w:marRight w:val="0"/>
      <w:marTop w:val="0"/>
      <w:marBottom w:val="0"/>
      <w:divBdr>
        <w:top w:val="none" w:sz="0" w:space="0" w:color="auto"/>
        <w:left w:val="none" w:sz="0" w:space="0" w:color="auto"/>
        <w:bottom w:val="none" w:sz="0" w:space="0" w:color="auto"/>
        <w:right w:val="none" w:sz="0" w:space="0" w:color="auto"/>
      </w:divBdr>
    </w:div>
    <w:div w:id="2022588833">
      <w:bodyDiv w:val="1"/>
      <w:marLeft w:val="0"/>
      <w:marRight w:val="0"/>
      <w:marTop w:val="0"/>
      <w:marBottom w:val="0"/>
      <w:divBdr>
        <w:top w:val="none" w:sz="0" w:space="0" w:color="auto"/>
        <w:left w:val="none" w:sz="0" w:space="0" w:color="auto"/>
        <w:bottom w:val="none" w:sz="0" w:space="0" w:color="auto"/>
        <w:right w:val="none" w:sz="0" w:space="0" w:color="auto"/>
      </w:divBdr>
    </w:div>
    <w:div w:id="2069259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TSG_RAN/WG4_Radio/TSGR4_100-e/Docs/R4-2114486.zip" TargetMode="External"/><Relationship Id="rId10" Type="http://schemas.openxmlformats.org/officeDocument/2006/relationships/hyperlink" Target="https://www.3gpp.org/ftp/TSG_RAN/WG4_Radio/TSGR4_100-e/Docs/R4-2115640.zip" TargetMode="External"/><Relationship Id="rId4" Type="http://schemas.openxmlformats.org/officeDocument/2006/relationships/styles" Target="styles.xml"/><Relationship Id="rId9" Type="http://schemas.openxmlformats.org/officeDocument/2006/relationships/hyperlink" Target="https://www.3gpp.org/ftp/TSG_RAN/WG4_Radio/TSGR4_100-e/Docs/R4-2115784.zip" TargetMode="External"/><Relationship Id="rId14" Type="http://schemas.openxmlformats.org/officeDocument/2006/relationships/hyperlink" Target="https://www.3gpp.org/ftp/TSG_RAN/WG4_Radio/TSGR4_100-e/Docs/R4-211564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H5HlVfg/P9JtM5b/5WVWIHIiDg==">AMUW2mVcG8rZsg+4IFe64PikCymwls7ryt4mCZ7g1FsRboIkPi82lTqBd65WrRp/LVHqIQE9EvfNbHDrLSzCVlxh9z5AhXU0Wff6WHUgvOmOLG3NyujMTG6r9XA8WFfhHd4CxaJoP+Bfw6XLPkquR7QUTrsC3Bw7gA==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1E1D0AA-31D5-49B4-9958-63B37286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767</Words>
  <Characters>4220</Characters>
  <Application>Microsoft Office Word</Application>
  <DocSecurity>0</DocSecurity>
  <Lines>35</Lines>
  <Paragraphs>9</Paragraphs>
  <ScaleCrop>false</ScaleCrop>
  <HeadingPairs>
    <vt:vector size="4" baseType="variant">
      <vt:variant>
        <vt:lpstr>Titre</vt:lpstr>
      </vt:variant>
      <vt:variant>
        <vt:i4>1</vt:i4>
      </vt:variant>
      <vt:variant>
        <vt:lpstr>Otsikko</vt:lpstr>
      </vt:variant>
      <vt:variant>
        <vt:i4>1</vt:i4>
      </vt:variant>
    </vt:vector>
  </HeadingPairs>
  <TitlesOfParts>
    <vt:vector size="2" baseType="lpstr">
      <vt: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6</cp:revision>
  <dcterms:created xsi:type="dcterms:W3CDTF">2021-10-22T23:02:00Z</dcterms:created>
  <dcterms:modified xsi:type="dcterms:W3CDTF">2021-10-22T23:47:00Z</dcterms:modified>
</cp:coreProperties>
</file>